
<file path=[Content_Types].xml><?xml version="1.0" encoding="utf-8"?>
<Types xmlns="http://schemas.openxmlformats.org/package/2006/content-types">
  <Default Extension="xml" ContentType="application/xml"/>
  <Default Extension="png" ContentType="image/png"/>
  <Default Extension="jpeg" ContentType="image/jpeg"/>
  <Default Extension="emf" ContentType="image/x-emf"/>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after="0" w:line="240" w:lineRule="auto"/>
        <w:ind w:left="-600" w:right="-302" w:firstLine="199" w:firstLineChars="83"/>
        <w:jc w:val="center"/>
        <w:rPr>
          <w:rFonts w:ascii="Times New Roman" w:hAnsi="Times New Roman" w:cs="Times New Roman" w:eastAsiaTheme="minorHAnsi"/>
          <w:bCs/>
          <w:caps/>
          <w:sz w:val="24"/>
          <w:szCs w:val="24"/>
        </w:rPr>
      </w:pPr>
      <w:r>
        <w:rPr>
          <w:rFonts w:ascii="Times New Roman" w:hAnsi="Times New Roman" w:cs="Times New Roman"/>
          <w:sz w:val="24"/>
          <w:szCs w:val="24"/>
        </w:rPr>
        <w:t>Департамент физической культуры, спорта и дополнительного образования Тюменской области</w:t>
      </w:r>
    </w:p>
    <w:p>
      <w:pPr>
        <w:suppressAutoHyphens/>
        <w:snapToGrid w:val="0"/>
        <w:spacing w:after="0" w:line="240" w:lineRule="auto"/>
        <w:jc w:val="center"/>
        <w:rPr>
          <w:rFonts w:ascii="Times New Roman" w:hAnsi="Times New Roman" w:cs="Times New Roman"/>
          <w:sz w:val="24"/>
          <w:szCs w:val="24"/>
          <w:lang w:eastAsia="zh-CN"/>
        </w:rPr>
      </w:pPr>
      <w:r>
        <w:rPr>
          <w:rFonts w:ascii="Times New Roman" w:hAnsi="Times New Roman" w:eastAsia="Times New Roman" w:cs="Times New Roman"/>
          <w:bCs/>
          <w:sz w:val="24"/>
          <w:szCs w:val="24"/>
          <w:lang w:eastAsia="ar-SA"/>
        </w:rPr>
        <w:t xml:space="preserve">Государственное автономное учреждение </w:t>
      </w:r>
    </w:p>
    <w:p>
      <w:pPr>
        <w:suppressAutoHyphens/>
        <w:snapToGrid w:val="0"/>
        <w:spacing w:after="0" w:line="240" w:lineRule="auto"/>
        <w:jc w:val="center"/>
        <w:rPr>
          <w:rFonts w:ascii="Times New Roman" w:hAnsi="Times New Roman" w:cs="Times New Roman"/>
          <w:sz w:val="24"/>
          <w:szCs w:val="24"/>
        </w:rPr>
      </w:pPr>
      <w:r>
        <w:rPr>
          <w:rFonts w:ascii="Times New Roman" w:hAnsi="Times New Roman" w:eastAsia="Times New Roman" w:cs="Times New Roman"/>
          <w:bCs/>
          <w:sz w:val="24"/>
          <w:szCs w:val="24"/>
          <w:lang w:eastAsia="ar-SA"/>
        </w:rPr>
        <w:t>дополнительного образования Тюменской области</w:t>
      </w:r>
    </w:p>
    <w:p>
      <w:pPr>
        <w:pStyle w:val="34"/>
        <w:jc w:val="center"/>
        <w:rPr>
          <w:color w:val="auto"/>
          <w:sz w:val="24"/>
          <w:szCs w:val="24"/>
        </w:rPr>
      </w:pPr>
      <w:r>
        <w:rPr>
          <w:bCs/>
          <w:color w:val="auto"/>
          <w:sz w:val="24"/>
          <w:szCs w:val="24"/>
          <w:lang w:eastAsia="ar-SA"/>
        </w:rPr>
        <w:t>«Региональный центр допризывной подготовки и патриотического воспитания «Аванпост»</w:t>
      </w:r>
    </w:p>
    <w:p>
      <w:pPr>
        <w:keepNext/>
        <w:suppressAutoHyphens/>
        <w:snapToGrid w:val="0"/>
        <w:spacing w:after="0" w:line="240" w:lineRule="auto"/>
        <w:jc w:val="center"/>
        <w:rPr>
          <w:rFonts w:ascii="Times New Roman" w:hAnsi="Times New Roman" w:eastAsia="Times New Roman" w:cs="Times New Roman"/>
          <w:bCs/>
          <w:sz w:val="24"/>
          <w:szCs w:val="24"/>
          <w:lang w:eastAsia="ar-SA"/>
        </w:rPr>
      </w:pPr>
    </w:p>
    <w:p>
      <w:pPr>
        <w:keepNext/>
        <w:suppressAutoHyphens/>
        <w:snapToGrid w:val="0"/>
        <w:spacing w:after="0" w:line="240" w:lineRule="auto"/>
        <w:jc w:val="center"/>
        <w:rPr>
          <w:rFonts w:ascii="Times New Roman" w:hAnsi="Times New Roman" w:eastAsia="Times New Roman" w:cs="Times New Roman"/>
          <w:bCs/>
          <w:sz w:val="24"/>
          <w:szCs w:val="24"/>
          <w:lang w:eastAsia="ar-SA"/>
        </w:rPr>
      </w:pPr>
    </w:p>
    <w:p>
      <w:pPr>
        <w:keepNext/>
        <w:suppressAutoHyphens/>
        <w:snapToGrid w:val="0"/>
        <w:spacing w:after="0" w:line="240" w:lineRule="auto"/>
        <w:jc w:val="both"/>
        <w:rPr>
          <w:rFonts w:ascii="Times New Roman" w:hAnsi="Times New Roman" w:eastAsia="Times New Roman" w:cs="Times New Roman"/>
          <w:sz w:val="24"/>
          <w:szCs w:val="24"/>
          <w:lang w:eastAsia="ar-SA"/>
        </w:rPr>
      </w:pPr>
    </w:p>
    <w:p>
      <w:pPr>
        <w:spacing w:after="0" w:line="240" w:lineRule="auto"/>
        <w:rPr>
          <w:rFonts w:ascii="Times New Roman" w:hAnsi="Times New Roman" w:cs="Times New Roman"/>
          <w:sz w:val="24"/>
          <w:szCs w:val="24"/>
          <w:lang w:eastAsia="zh-CN"/>
        </w:rPr>
      </w:pPr>
    </w:p>
    <w:p>
      <w:pPr>
        <w:suppressAutoHyphens/>
        <w:snapToGrid w:val="0"/>
        <w:spacing w:after="0" w:line="240" w:lineRule="auto"/>
        <w:jc w:val="both"/>
        <w:rPr>
          <w:rFonts w:ascii="Times New Roman" w:hAnsi="Times New Roman" w:cs="Times New Roman"/>
          <w:sz w:val="24"/>
          <w:szCs w:val="24"/>
        </w:rPr>
      </w:pPr>
    </w:p>
    <w:p>
      <w:pPr>
        <w:suppressAutoHyphens/>
        <w:snapToGrid w:val="0"/>
        <w:spacing w:after="0" w:line="240" w:lineRule="auto"/>
        <w:jc w:val="both"/>
        <w:rPr>
          <w:rFonts w:ascii="Times New Roman" w:hAnsi="Times New Roman" w:cs="Times New Roman"/>
          <w:sz w:val="24"/>
          <w:szCs w:val="24"/>
        </w:rPr>
      </w:pPr>
    </w:p>
    <w:p>
      <w:pPr>
        <w:suppressAutoHyphens/>
        <w:snapToGrid w:val="0"/>
        <w:spacing w:after="0" w:line="240" w:lineRule="auto"/>
        <w:jc w:val="both"/>
        <w:rPr>
          <w:rFonts w:ascii="Times New Roman" w:hAnsi="Times New Roman" w:cs="Times New Roman"/>
          <w:sz w:val="24"/>
          <w:szCs w:val="24"/>
        </w:rPr>
      </w:pPr>
    </w:p>
    <w:p>
      <w:pPr>
        <w:suppressAutoHyphens/>
        <w:snapToGrid w:val="0"/>
        <w:spacing w:after="0" w:line="240" w:lineRule="auto"/>
        <w:jc w:val="both"/>
        <w:rPr>
          <w:rFonts w:ascii="Times New Roman" w:hAnsi="Times New Roman" w:cs="Times New Roman"/>
          <w:sz w:val="24"/>
          <w:szCs w:val="24"/>
        </w:rPr>
      </w:pPr>
    </w:p>
    <w:p>
      <w:pPr>
        <w:suppressAutoHyphens/>
        <w:snapToGrid w:val="0"/>
        <w:spacing w:after="0" w:line="240" w:lineRule="auto"/>
        <w:jc w:val="both"/>
        <w:rPr>
          <w:rFonts w:ascii="Times New Roman" w:hAnsi="Times New Roman" w:cs="Times New Roman"/>
          <w:sz w:val="24"/>
          <w:szCs w:val="24"/>
        </w:rPr>
      </w:pPr>
    </w:p>
    <w:p>
      <w:pPr>
        <w:suppressAutoHyphens/>
        <w:snapToGrid w:val="0"/>
        <w:spacing w:after="0" w:line="240" w:lineRule="auto"/>
        <w:jc w:val="both"/>
        <w:rPr>
          <w:rFonts w:ascii="Times New Roman" w:hAnsi="Times New Roman" w:cs="Times New Roman"/>
          <w:sz w:val="24"/>
          <w:szCs w:val="24"/>
        </w:rPr>
      </w:pPr>
    </w:p>
    <w:p>
      <w:pPr>
        <w:suppressAutoHyphens/>
        <w:snapToGrid w:val="0"/>
        <w:spacing w:after="0" w:line="240" w:lineRule="auto"/>
        <w:jc w:val="both"/>
        <w:rPr>
          <w:rFonts w:ascii="Times New Roman" w:hAnsi="Times New Roman" w:cs="Times New Roman"/>
          <w:sz w:val="24"/>
          <w:szCs w:val="24"/>
        </w:rPr>
      </w:pPr>
    </w:p>
    <w:p>
      <w:pPr>
        <w:keepNext/>
        <w:suppressAutoHyphens/>
        <w:snapToGrid w:val="0"/>
        <w:spacing w:after="0" w:line="240" w:lineRule="auto"/>
        <w:jc w:val="center"/>
        <w:rPr>
          <w:rFonts w:ascii="Times New Roman" w:hAnsi="Times New Roman" w:eastAsia="Times New Roman" w:cs="Times New Roman"/>
          <w:b/>
          <w:bCs/>
          <w:sz w:val="32"/>
          <w:szCs w:val="32"/>
          <w:lang w:eastAsia="ar-SA"/>
        </w:rPr>
      </w:pPr>
      <w:r>
        <w:rPr>
          <w:rFonts w:ascii="Times New Roman" w:hAnsi="Times New Roman" w:eastAsia="Times New Roman" w:cs="Times New Roman"/>
          <w:b/>
          <w:bCs/>
          <w:sz w:val="32"/>
          <w:szCs w:val="32"/>
          <w:lang w:eastAsia="ar-SA"/>
        </w:rPr>
        <w:t>Сборник конспектов</w:t>
      </w:r>
    </w:p>
    <w:p>
      <w:pPr>
        <w:keepNext/>
        <w:suppressAutoHyphens/>
        <w:snapToGrid w:val="0"/>
        <w:spacing w:after="0" w:line="240" w:lineRule="auto"/>
        <w:jc w:val="center"/>
        <w:rPr>
          <w:rFonts w:ascii="Times New Roman" w:hAnsi="Times New Roman" w:eastAsia="Times New Roman" w:cs="Times New Roman"/>
          <w:b/>
          <w:bCs/>
          <w:sz w:val="32"/>
          <w:szCs w:val="32"/>
          <w:lang w:eastAsia="ar-SA"/>
        </w:rPr>
      </w:pPr>
      <w:r>
        <w:rPr>
          <w:rFonts w:ascii="Times New Roman" w:hAnsi="Times New Roman" w:eastAsia="Times New Roman" w:cs="Times New Roman"/>
          <w:b/>
          <w:bCs/>
          <w:sz w:val="32"/>
          <w:szCs w:val="32"/>
          <w:lang w:eastAsia="ar-SA"/>
        </w:rPr>
        <w:t>для проведения учебных занятий</w:t>
      </w:r>
    </w:p>
    <w:p>
      <w:pPr>
        <w:keepNext/>
        <w:suppressAutoHyphens/>
        <w:snapToGrid w:val="0"/>
        <w:spacing w:after="0" w:line="240" w:lineRule="auto"/>
        <w:jc w:val="center"/>
        <w:rPr>
          <w:rFonts w:ascii="Times New Roman" w:hAnsi="Times New Roman" w:eastAsia="Times New Roman" w:cs="Times New Roman"/>
          <w:b/>
          <w:bCs/>
          <w:sz w:val="32"/>
          <w:szCs w:val="32"/>
          <w:lang w:eastAsia="ar-SA"/>
        </w:rPr>
      </w:pPr>
      <w:r>
        <w:rPr>
          <w:rFonts w:ascii="Times New Roman" w:hAnsi="Times New Roman" w:eastAsia="Times New Roman" w:cs="Times New Roman"/>
          <w:b/>
          <w:bCs/>
          <w:sz w:val="32"/>
          <w:szCs w:val="32"/>
          <w:lang w:eastAsia="ar-SA"/>
        </w:rPr>
        <w:t xml:space="preserve">по дополнительной общеобразовательной </w:t>
      </w:r>
    </w:p>
    <w:p>
      <w:pPr>
        <w:keepNext/>
        <w:suppressAutoHyphens/>
        <w:snapToGrid w:val="0"/>
        <w:spacing w:after="0" w:line="240" w:lineRule="auto"/>
        <w:jc w:val="center"/>
        <w:rPr>
          <w:rFonts w:ascii="Times New Roman" w:hAnsi="Times New Roman" w:eastAsia="Times New Roman" w:cs="Times New Roman"/>
          <w:b/>
          <w:bCs/>
          <w:sz w:val="32"/>
          <w:szCs w:val="32"/>
          <w:lang w:eastAsia="ar-SA"/>
        </w:rPr>
      </w:pPr>
      <w:r>
        <w:rPr>
          <w:rFonts w:ascii="Times New Roman" w:hAnsi="Times New Roman" w:eastAsia="Times New Roman" w:cs="Times New Roman"/>
          <w:b/>
          <w:bCs/>
          <w:sz w:val="32"/>
          <w:szCs w:val="32"/>
          <w:lang w:eastAsia="ar-SA"/>
        </w:rPr>
        <w:t>общеразвивающей программе</w:t>
      </w:r>
    </w:p>
    <w:p>
      <w:pPr>
        <w:keepNext/>
        <w:suppressAutoHyphens/>
        <w:snapToGrid w:val="0"/>
        <w:spacing w:after="0" w:line="240" w:lineRule="auto"/>
        <w:jc w:val="center"/>
        <w:rPr>
          <w:rFonts w:ascii="Times New Roman" w:hAnsi="Times New Roman" w:eastAsia="Times New Roman" w:cs="Times New Roman"/>
          <w:bCs/>
          <w:sz w:val="24"/>
          <w:szCs w:val="24"/>
          <w:lang w:eastAsia="ar-SA"/>
        </w:rPr>
      </w:pPr>
      <w:r>
        <w:rPr>
          <w:rFonts w:ascii="Times New Roman" w:hAnsi="Times New Roman" w:eastAsia="Times New Roman" w:cs="Times New Roman"/>
          <w:b/>
          <w:bCs/>
          <w:sz w:val="32"/>
          <w:szCs w:val="32"/>
          <w:lang w:eastAsia="ar-SA"/>
        </w:rPr>
        <w:t xml:space="preserve"> «Юнармия</w:t>
      </w:r>
      <w:r>
        <w:rPr>
          <w:rFonts w:ascii="Times New Roman" w:hAnsi="Times New Roman" w:cs="Times New Roman"/>
          <w:b/>
          <w:bCs/>
          <w:sz w:val="32"/>
          <w:szCs w:val="32"/>
        </w:rPr>
        <w:t>»</w:t>
      </w:r>
      <w:r>
        <w:rPr>
          <w:rFonts w:ascii="Times New Roman" w:hAnsi="Times New Roman" w:eastAsia="Times New Roman" w:cs="Times New Roman"/>
          <w:b/>
          <w:bCs/>
          <w:sz w:val="32"/>
          <w:szCs w:val="32"/>
          <w:lang w:eastAsia="ar-SA"/>
        </w:rPr>
        <w:t xml:space="preserve"> </w:t>
      </w:r>
    </w:p>
    <w:p>
      <w:pPr>
        <w:keepNext/>
        <w:suppressAutoHyphens/>
        <w:snapToGrid w:val="0"/>
        <w:spacing w:after="0" w:line="240" w:lineRule="auto"/>
        <w:jc w:val="center"/>
        <w:rPr>
          <w:rFonts w:ascii="Times New Roman" w:hAnsi="Times New Roman" w:eastAsia="Times New Roman" w:cs="Times New Roman"/>
          <w:bCs/>
          <w:sz w:val="24"/>
          <w:szCs w:val="24"/>
          <w:lang w:eastAsia="ar-SA"/>
        </w:rPr>
      </w:pPr>
    </w:p>
    <w:p>
      <w:pPr>
        <w:keepNext/>
        <w:suppressAutoHyphens/>
        <w:snapToGrid w:val="0"/>
        <w:spacing w:after="0" w:line="240" w:lineRule="auto"/>
        <w:jc w:val="center"/>
        <w:rPr>
          <w:rFonts w:ascii="Times New Roman" w:hAnsi="Times New Roman" w:eastAsia="Times New Roman" w:cs="Times New Roman"/>
          <w:b/>
          <w:sz w:val="24"/>
          <w:szCs w:val="24"/>
          <w:lang w:eastAsia="ar-SA"/>
        </w:rPr>
      </w:pPr>
    </w:p>
    <w:p>
      <w:pPr>
        <w:keepNext/>
        <w:suppressAutoHyphens/>
        <w:snapToGrid w:val="0"/>
        <w:spacing w:after="0" w:line="240" w:lineRule="auto"/>
        <w:jc w:val="center"/>
        <w:rPr>
          <w:rFonts w:ascii="Times New Roman" w:hAnsi="Times New Roman" w:eastAsia="Times New Roman" w:cs="Times New Roman"/>
          <w:b/>
          <w:sz w:val="24"/>
          <w:szCs w:val="24"/>
          <w:lang w:eastAsia="ar-SA"/>
        </w:rPr>
      </w:pPr>
    </w:p>
    <w:p>
      <w:pPr>
        <w:suppressAutoHyphens/>
        <w:snapToGrid w:val="0"/>
        <w:spacing w:after="0" w:line="240" w:lineRule="auto"/>
        <w:jc w:val="both"/>
        <w:rPr>
          <w:rFonts w:ascii="Times New Roman" w:hAnsi="Times New Roman" w:eastAsia="Times New Roman" w:cs="Times New Roman"/>
          <w:b/>
          <w:sz w:val="24"/>
          <w:szCs w:val="24"/>
          <w:lang w:eastAsia="ar-SA"/>
        </w:rPr>
      </w:pPr>
    </w:p>
    <w:p>
      <w:pPr>
        <w:suppressAutoHyphens/>
        <w:snapToGrid w:val="0"/>
        <w:spacing w:after="0" w:line="240" w:lineRule="auto"/>
        <w:jc w:val="center"/>
        <w:rPr>
          <w:rFonts w:ascii="Times New Roman" w:hAnsi="Times New Roman" w:eastAsia="Times New Roman" w:cs="Times New Roman"/>
          <w:sz w:val="24"/>
          <w:szCs w:val="24"/>
          <w:lang w:eastAsia="ar-SA"/>
        </w:rPr>
      </w:pPr>
    </w:p>
    <w:p>
      <w:pPr>
        <w:suppressAutoHyphens/>
        <w:snapToGrid w:val="0"/>
        <w:spacing w:after="0" w:line="240" w:lineRule="auto"/>
        <w:jc w:val="center"/>
        <w:rPr>
          <w:rFonts w:ascii="Times New Roman" w:hAnsi="Times New Roman" w:eastAsia="Times New Roman" w:cs="Times New Roman"/>
          <w:sz w:val="24"/>
          <w:szCs w:val="24"/>
          <w:lang w:eastAsia="ar-SA"/>
        </w:rPr>
      </w:pPr>
    </w:p>
    <w:p>
      <w:pPr>
        <w:suppressAutoHyphens/>
        <w:snapToGrid w:val="0"/>
        <w:spacing w:after="0" w:line="240" w:lineRule="auto"/>
        <w:jc w:val="center"/>
        <w:rPr>
          <w:rFonts w:ascii="Times New Roman" w:hAnsi="Times New Roman" w:eastAsia="Times New Roman" w:cs="Times New Roman"/>
          <w:sz w:val="24"/>
          <w:szCs w:val="24"/>
          <w:lang w:eastAsia="ar-SA"/>
        </w:rPr>
      </w:pPr>
    </w:p>
    <w:p>
      <w:pPr>
        <w:suppressAutoHyphens/>
        <w:snapToGrid w:val="0"/>
        <w:spacing w:after="0" w:line="240" w:lineRule="auto"/>
        <w:ind w:firstLine="454"/>
        <w:jc w:val="right"/>
        <w:rPr>
          <w:rFonts w:ascii="Times New Roman" w:hAnsi="Times New Roman" w:eastAsia="Times New Roman" w:cs="Times New Roman"/>
          <w:sz w:val="24"/>
          <w:szCs w:val="24"/>
          <w:lang w:eastAsia="ar-SA"/>
        </w:rPr>
      </w:pPr>
      <w:r>
        <w:rPr>
          <w:rFonts w:ascii="Times New Roman" w:hAnsi="Times New Roman" w:eastAsia="Times New Roman" w:cs="Times New Roman"/>
          <w:sz w:val="24"/>
          <w:szCs w:val="24"/>
          <w:lang w:eastAsia="ar-SA"/>
        </w:rPr>
        <w:t xml:space="preserve">Автор-составитель: </w:t>
      </w:r>
    </w:p>
    <w:p>
      <w:pPr>
        <w:suppressAutoHyphens/>
        <w:snapToGrid w:val="0"/>
        <w:spacing w:after="0" w:line="240" w:lineRule="auto"/>
        <w:ind w:firstLine="454"/>
        <w:jc w:val="right"/>
        <w:rPr>
          <w:rFonts w:ascii="Times New Roman" w:hAnsi="Times New Roman" w:eastAsia="Times New Roman" w:cs="Times New Roman"/>
          <w:sz w:val="24"/>
          <w:szCs w:val="24"/>
          <w:lang w:eastAsia="ar-SA"/>
        </w:rPr>
      </w:pPr>
      <w:r>
        <w:rPr>
          <w:rFonts w:ascii="Times New Roman" w:hAnsi="Times New Roman" w:eastAsia="Times New Roman" w:cs="Times New Roman"/>
          <w:sz w:val="24"/>
          <w:szCs w:val="24"/>
          <w:lang w:eastAsia="ar-SA"/>
        </w:rPr>
        <w:t xml:space="preserve">Жуков А.В., </w:t>
      </w:r>
    </w:p>
    <w:p>
      <w:pPr>
        <w:suppressAutoHyphens/>
        <w:snapToGrid w:val="0"/>
        <w:spacing w:after="0" w:line="240" w:lineRule="auto"/>
        <w:ind w:firstLine="454"/>
        <w:jc w:val="right"/>
        <w:rPr>
          <w:rFonts w:ascii="Times New Roman" w:hAnsi="Times New Roman" w:eastAsia="Times New Roman" w:cs="Times New Roman"/>
          <w:b/>
          <w:sz w:val="24"/>
          <w:szCs w:val="24"/>
          <w:lang w:eastAsia="ar-SA"/>
        </w:rPr>
      </w:pPr>
      <w:r>
        <w:rPr>
          <w:rFonts w:ascii="Times New Roman" w:hAnsi="Times New Roman" w:eastAsia="Times New Roman" w:cs="Times New Roman"/>
          <w:sz w:val="24"/>
          <w:szCs w:val="24"/>
          <w:lang w:eastAsia="ar-SA"/>
        </w:rPr>
        <w:t>педагог дополнительного образования</w:t>
      </w:r>
    </w:p>
    <w:p>
      <w:pPr>
        <w:suppressAutoHyphens/>
        <w:snapToGrid w:val="0"/>
        <w:spacing w:after="0" w:line="240" w:lineRule="auto"/>
        <w:ind w:firstLine="454"/>
        <w:jc w:val="right"/>
        <w:rPr>
          <w:rFonts w:ascii="Times New Roman" w:hAnsi="Times New Roman" w:cs="Times New Roman"/>
          <w:sz w:val="24"/>
          <w:szCs w:val="24"/>
          <w:lang w:eastAsia="zh-CN"/>
        </w:rPr>
      </w:pPr>
    </w:p>
    <w:p>
      <w:pPr>
        <w:spacing w:after="0" w:line="240" w:lineRule="auto"/>
        <w:rPr>
          <w:rFonts w:ascii="Times New Roman" w:hAnsi="Times New Roman" w:cs="Times New Roman"/>
          <w:b/>
          <w:bCs/>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bookmarkStart w:id="82" w:name="_GoBack"/>
      <w:bookmarkEnd w:id="82"/>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 Тюмень, 2020</w:t>
      </w:r>
    </w:p>
    <w:p>
      <w:pPr>
        <w:spacing w:after="0" w:line="240" w:lineRule="auto"/>
        <w:rPr>
          <w:rFonts w:ascii="Times New Roman" w:hAnsi="Times New Roman" w:eastAsia="Times New Roman" w:cs="Times New Roman"/>
          <w:b/>
          <w:bCs/>
          <w:sz w:val="24"/>
          <w:szCs w:val="24"/>
          <w:lang w:eastAsia="ru-RU"/>
        </w:rPr>
      </w:pPr>
      <w:r>
        <w:rPr>
          <w:rFonts w:ascii="Times New Roman" w:hAnsi="Times New Roman" w:cs="Times New Roman"/>
          <w:sz w:val="24"/>
          <w:szCs w:val="24"/>
        </w:rPr>
        <w:br w:type="page"/>
      </w:r>
      <w:bookmarkStart w:id="0" w:name="овс"/>
    </w:p>
    <w:sdt>
      <w:sdtPr>
        <w:rPr>
          <w:rFonts w:ascii="Times New Roman" w:hAnsi="Times New Roman" w:cs="Times New Roman" w:eastAsiaTheme="minorEastAsia"/>
          <w:color w:val="auto"/>
          <w:sz w:val="24"/>
          <w:szCs w:val="24"/>
        </w:rPr>
        <w:id w:val="706137544"/>
        <w:docPartObj>
          <w:docPartGallery w:val="Table of Contents"/>
          <w:docPartUnique/>
        </w:docPartObj>
      </w:sdtPr>
      <w:sdtEndPr>
        <w:rPr>
          <w:rFonts w:ascii="Times New Roman" w:hAnsi="Times New Roman" w:cs="Times New Roman" w:eastAsiaTheme="minorEastAsia"/>
          <w:bCs/>
          <w:color w:val="auto"/>
          <w:sz w:val="24"/>
          <w:szCs w:val="24"/>
        </w:rPr>
      </w:sdtEndPr>
      <w:sdtContent>
        <w:p>
          <w:pPr>
            <w:pStyle w:val="41"/>
            <w:spacing w:before="0" w:after="0"/>
            <w:rPr>
              <w:rFonts w:ascii="Times New Roman" w:hAnsi="Times New Roman" w:cs="Times New Roman"/>
              <w:b/>
              <w:color w:val="auto"/>
              <w:sz w:val="24"/>
              <w:szCs w:val="24"/>
            </w:rPr>
          </w:pPr>
          <w:r>
            <w:rPr>
              <w:rFonts w:ascii="Times New Roman" w:hAnsi="Times New Roman" w:cs="Times New Roman"/>
              <w:b/>
              <w:color w:val="auto"/>
              <w:sz w:val="24"/>
              <w:szCs w:val="24"/>
            </w:rPr>
            <w:t>Оглавление</w:t>
          </w:r>
        </w:p>
        <w:p/>
        <w:p>
          <w:pPr>
            <w:pStyle w:val="19"/>
            <w:tabs>
              <w:tab w:val="right" w:leader="dot" w:pos="9345"/>
            </w:tabs>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 TOC \o "1-3" \h \z \u </w:instrText>
          </w:r>
          <w:r>
            <w:rPr>
              <w:rFonts w:ascii="Times New Roman" w:hAnsi="Times New Roman"/>
              <w:sz w:val="24"/>
              <w:szCs w:val="24"/>
            </w:rPr>
            <w:fldChar w:fldCharType="separate"/>
          </w:r>
          <w:r>
            <w:fldChar w:fldCharType="begin"/>
          </w:r>
          <w:r>
            <w:instrText xml:space="preserve"> HYPERLINK \l "_Toc60226957" </w:instrText>
          </w:r>
          <w:r>
            <w:fldChar w:fldCharType="separate"/>
          </w:r>
          <w:r>
            <w:rPr>
              <w:rStyle w:val="24"/>
              <w:rFonts w:ascii="Times New Roman" w:hAnsi="Times New Roman"/>
              <w:sz w:val="24"/>
              <w:szCs w:val="24"/>
            </w:rPr>
            <w:t>Раздел 1. Порядок составления план-конспекта занятий</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_Toc60226957 \h </w:instrText>
          </w:r>
          <w:r>
            <w:rPr>
              <w:rFonts w:ascii="Times New Roman" w:hAnsi="Times New Roman"/>
              <w:sz w:val="24"/>
              <w:szCs w:val="24"/>
            </w:rPr>
            <w:fldChar w:fldCharType="separate"/>
          </w:r>
          <w:r>
            <w:rPr>
              <w:rFonts w:ascii="Times New Roman" w:hAnsi="Times New Roman"/>
              <w:sz w:val="24"/>
              <w:szCs w:val="24"/>
            </w:rPr>
            <w:t>6</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"_Toc60226958" </w:instrText>
          </w:r>
          <w:r>
            <w:fldChar w:fldCharType="separate"/>
          </w:r>
          <w:r>
            <w:rPr>
              <w:rStyle w:val="24"/>
              <w:rFonts w:ascii="Times New Roman" w:hAnsi="Times New Roman"/>
              <w:bCs/>
              <w:sz w:val="24"/>
              <w:szCs w:val="24"/>
            </w:rPr>
            <w:t>Пояснительная записка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_Toc60226958 \h </w:instrText>
          </w:r>
          <w:r>
            <w:rPr>
              <w:rFonts w:ascii="Times New Roman" w:hAnsi="Times New Roman"/>
              <w:sz w:val="24"/>
              <w:szCs w:val="24"/>
            </w:rPr>
            <w:fldChar w:fldCharType="separate"/>
          </w:r>
          <w:r>
            <w:rPr>
              <w:rFonts w:ascii="Times New Roman" w:hAnsi="Times New Roman"/>
              <w:sz w:val="24"/>
              <w:szCs w:val="24"/>
            </w:rPr>
            <w:t>6</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"_Toc60226959" </w:instrText>
          </w:r>
          <w:r>
            <w:fldChar w:fldCharType="separate"/>
          </w:r>
          <w:r>
            <w:rPr>
              <w:rStyle w:val="24"/>
              <w:rFonts w:ascii="Times New Roman" w:hAnsi="Times New Roman"/>
              <w:sz w:val="24"/>
              <w:szCs w:val="24"/>
            </w:rPr>
            <w:t>Раздел 2. Сборник конспектов для проведения учебных занятий по ДООП «Юнармия»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_Toc60226959 \h </w:instrText>
          </w:r>
          <w:r>
            <w:rPr>
              <w:rFonts w:ascii="Times New Roman" w:hAnsi="Times New Roman"/>
              <w:sz w:val="24"/>
              <w:szCs w:val="24"/>
            </w:rPr>
            <w:fldChar w:fldCharType="separate"/>
          </w:r>
          <w:r>
            <w:rPr>
              <w:rFonts w:ascii="Times New Roman" w:hAnsi="Times New Roman"/>
              <w:sz w:val="24"/>
              <w:szCs w:val="24"/>
            </w:rPr>
            <w:t>7</w:t>
          </w:r>
          <w:r>
            <w:rPr>
              <w:rFonts w:ascii="Times New Roman" w:hAnsi="Times New Roman"/>
              <w:sz w:val="24"/>
              <w:szCs w:val="24"/>
            </w:rPr>
            <w:fldChar w:fldCharType="end"/>
          </w:r>
          <w:r>
            <w:rPr>
              <w:rFonts w:ascii="Times New Roman" w:hAnsi="Times New Roman"/>
              <w:sz w:val="24"/>
              <w:szCs w:val="24"/>
            </w:rPr>
            <w:fldChar w:fldCharType="end"/>
          </w:r>
        </w:p>
        <w:p>
          <w:pPr>
            <w:spacing w:after="0" w:line="240" w:lineRule="auto"/>
            <w:ind w:left="220"/>
            <w:jc w:val="both"/>
            <w:rPr>
              <w:rFonts w:ascii="Times New Roman" w:hAnsi="Times New Roman" w:cs="Times New Roman"/>
              <w:bCs/>
              <w:sz w:val="24"/>
              <w:szCs w:val="24"/>
              <w:shd w:val="clear" w:color="auto" w:fill="FFFFFF"/>
            </w:rPr>
          </w:pPr>
          <w:r>
            <w:rPr>
              <w:rStyle w:val="24"/>
              <w:rFonts w:ascii="Times New Roman" w:hAnsi="Times New Roman" w:cs="Times New Roman"/>
              <w:sz w:val="24"/>
              <w:szCs w:val="24"/>
            </w:rPr>
            <w:fldChar w:fldCharType="begin"/>
          </w:r>
          <w:r>
            <w:rPr>
              <w:rStyle w:val="24"/>
              <w:rFonts w:ascii="Times New Roman" w:hAnsi="Times New Roman" w:cs="Times New Roman"/>
              <w:sz w:val="24"/>
              <w:szCs w:val="24"/>
            </w:rPr>
            <w:instrText xml:space="preserve"> </w:instrText>
          </w:r>
          <w:r>
            <w:rPr>
              <w:rFonts w:ascii="Times New Roman" w:hAnsi="Times New Roman" w:cs="Times New Roman"/>
              <w:sz w:val="24"/>
              <w:szCs w:val="24"/>
            </w:rPr>
            <w:instrText xml:space="preserve">HYPERLINK \l "_Toc60226960"</w:instrText>
          </w:r>
          <w:r>
            <w:rPr>
              <w:rStyle w:val="24"/>
              <w:rFonts w:ascii="Times New Roman" w:hAnsi="Times New Roman" w:cs="Times New Roman"/>
              <w:sz w:val="24"/>
              <w:szCs w:val="24"/>
            </w:rPr>
            <w:instrText xml:space="preserve"> </w:instrText>
          </w:r>
          <w:r>
            <w:rPr>
              <w:rStyle w:val="24"/>
              <w:rFonts w:ascii="Times New Roman" w:hAnsi="Times New Roman" w:cs="Times New Roman"/>
              <w:sz w:val="24"/>
              <w:szCs w:val="24"/>
            </w:rPr>
            <w:fldChar w:fldCharType="separate"/>
          </w:r>
          <w:r>
            <w:rPr>
              <w:rStyle w:val="24"/>
              <w:rFonts w:ascii="Times New Roman" w:hAnsi="Times New Roman" w:cs="Times New Roman"/>
              <w:sz w:val="24"/>
              <w:szCs w:val="24"/>
            </w:rPr>
            <w:t>«</w:t>
          </w:r>
          <w:r>
            <w:rPr>
              <w:rStyle w:val="24"/>
              <w:rFonts w:ascii="Times New Roman" w:hAnsi="Times New Roman" w:cs="Times New Roman"/>
              <w:bCs/>
              <w:sz w:val="24"/>
              <w:szCs w:val="24"/>
              <w:shd w:val="clear" w:color="auto" w:fill="FFFFFF"/>
            </w:rPr>
            <w:t>Военная история»</w:t>
          </w:r>
          <w:r>
            <w:rPr>
              <w:rFonts w:ascii="Times New Roman" w:hAnsi="Times New Roman" w:cs="Times New Roman"/>
              <w:bCs/>
              <w:sz w:val="24"/>
              <w:szCs w:val="24"/>
              <w:shd w:val="clear" w:color="auto" w:fill="FFFFFF"/>
            </w:rPr>
            <w:t xml:space="preserve"> </w:t>
          </w:r>
          <w:r>
            <w:rPr>
              <w:rFonts w:ascii="Times New Roman" w:hAnsi="Times New Roman" w:cs="Times New Roman"/>
              <w:sz w:val="24"/>
              <w:szCs w:val="24"/>
            </w:rPr>
            <w:t>Вводное занятие по дисциплине «Военная история». Дни воинской славы России.</w:t>
          </w:r>
        </w:p>
        <w:p>
          <w:pPr>
            <w:pStyle w:val="19"/>
            <w:tabs>
              <w:tab w:val="right" w:leader="dot" w:pos="9345"/>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_Toc60226960 \h </w:instrText>
          </w:r>
          <w:r>
            <w:rPr>
              <w:rFonts w:ascii="Times New Roman" w:hAnsi="Times New Roman"/>
              <w:sz w:val="24"/>
              <w:szCs w:val="24"/>
            </w:rPr>
            <w:fldChar w:fldCharType="separate"/>
          </w:r>
          <w:r>
            <w:rPr>
              <w:rFonts w:ascii="Times New Roman" w:hAnsi="Times New Roman"/>
              <w:sz w:val="24"/>
              <w:szCs w:val="24"/>
            </w:rPr>
            <w:t>9</w:t>
          </w:r>
          <w:r>
            <w:rPr>
              <w:rFonts w:ascii="Times New Roman" w:hAnsi="Times New Roman"/>
              <w:sz w:val="24"/>
              <w:szCs w:val="24"/>
            </w:rPr>
            <w:fldChar w:fldCharType="end"/>
          </w:r>
          <w:r>
            <w:rPr>
              <w:rStyle w:val="24"/>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"_Toc60226961" </w:instrText>
          </w:r>
          <w:r>
            <w:fldChar w:fldCharType="separate"/>
          </w:r>
          <w:r>
            <w:rPr>
              <w:rStyle w:val="24"/>
              <w:rFonts w:ascii="Times New Roman" w:hAnsi="Times New Roman"/>
              <w:sz w:val="24"/>
              <w:szCs w:val="24"/>
            </w:rPr>
            <w:t>«Военная история»</w:t>
          </w:r>
          <w:r>
            <w:rPr>
              <w:rFonts w:ascii="Times New Roman" w:hAnsi="Times New Roman"/>
              <w:sz w:val="24"/>
              <w:szCs w:val="24"/>
            </w:rPr>
            <w:t xml:space="preserve"> Сражение на Неве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_Toc60226961 \h </w:instrText>
          </w:r>
          <w:r>
            <w:rPr>
              <w:rFonts w:ascii="Times New Roman" w:hAnsi="Times New Roman"/>
              <w:sz w:val="24"/>
              <w:szCs w:val="24"/>
            </w:rPr>
            <w:fldChar w:fldCharType="separate"/>
          </w:r>
          <w:r>
            <w:rPr>
              <w:rFonts w:ascii="Times New Roman" w:hAnsi="Times New Roman"/>
              <w:sz w:val="24"/>
              <w:szCs w:val="24"/>
            </w:rPr>
            <w:t>13</w:t>
          </w:r>
          <w:r>
            <w:rPr>
              <w:rFonts w:ascii="Times New Roman" w:hAnsi="Times New Roman"/>
              <w:sz w:val="24"/>
              <w:szCs w:val="24"/>
            </w:rPr>
            <w:fldChar w:fldCharType="end"/>
          </w:r>
          <w:r>
            <w:rPr>
              <w:rFonts w:ascii="Times New Roman" w:hAnsi="Times New Roman"/>
              <w:sz w:val="24"/>
              <w:szCs w:val="24"/>
            </w:rPr>
            <w:fldChar w:fldCharType="end"/>
          </w:r>
        </w:p>
        <w:p>
          <w:pPr>
            <w:pStyle w:val="20"/>
            <w:rPr>
              <w:rFonts w:ascii="Times New Roman" w:hAnsi="Times New Roman"/>
              <w:sz w:val="24"/>
              <w:szCs w:val="24"/>
            </w:rPr>
          </w:pPr>
          <w:r>
            <w:fldChar w:fldCharType="begin"/>
          </w:r>
          <w:r>
            <w:instrText xml:space="preserve"> HYPERLINK \l "_Toc60226962" </w:instrText>
          </w:r>
          <w:r>
            <w:fldChar w:fldCharType="separate"/>
          </w:r>
          <w:r>
            <w:rPr>
              <w:rStyle w:val="24"/>
              <w:rFonts w:ascii="Times New Roman" w:hAnsi="Times New Roman"/>
              <w:sz w:val="24"/>
              <w:szCs w:val="24"/>
            </w:rPr>
            <w:t>«Военная история»</w:t>
          </w:r>
          <w:r>
            <w:rPr>
              <w:rFonts w:ascii="Times New Roman" w:hAnsi="Times New Roman"/>
              <w:sz w:val="24"/>
              <w:szCs w:val="24"/>
            </w:rPr>
            <w:t xml:space="preserve"> Ледовое побоище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_Toc60226962 \h </w:instrText>
          </w:r>
          <w:r>
            <w:rPr>
              <w:rFonts w:ascii="Times New Roman" w:hAnsi="Times New Roman"/>
              <w:sz w:val="24"/>
              <w:szCs w:val="24"/>
            </w:rPr>
            <w:fldChar w:fldCharType="separate"/>
          </w:r>
          <w:r>
            <w:rPr>
              <w:rFonts w:ascii="Times New Roman" w:hAnsi="Times New Roman"/>
              <w:sz w:val="24"/>
              <w:szCs w:val="24"/>
            </w:rPr>
            <w:t>15</w:t>
          </w:r>
          <w:r>
            <w:rPr>
              <w:rFonts w:ascii="Times New Roman" w:hAnsi="Times New Roman"/>
              <w:sz w:val="24"/>
              <w:szCs w:val="24"/>
            </w:rPr>
            <w:fldChar w:fldCharType="end"/>
          </w:r>
          <w:r>
            <w:rPr>
              <w:rFonts w:ascii="Times New Roman" w:hAnsi="Times New Roman"/>
              <w:sz w:val="24"/>
              <w:szCs w:val="24"/>
            </w:rPr>
            <w:fldChar w:fldCharType="end"/>
          </w:r>
        </w:p>
        <w:p>
          <w:pPr>
            <w:pStyle w:val="20"/>
            <w:rPr>
              <w:rFonts w:ascii="Times New Roman" w:hAnsi="Times New Roman"/>
              <w:sz w:val="24"/>
              <w:szCs w:val="24"/>
            </w:rPr>
          </w:pPr>
          <w:r>
            <w:fldChar w:fldCharType="begin"/>
          </w:r>
          <w:r>
            <w:instrText xml:space="preserve"> HYPERLINK \l "_Toc60226963"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Куликовская битва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_Toc60226963 \h </w:instrText>
          </w:r>
          <w:r>
            <w:rPr>
              <w:rFonts w:ascii="Times New Roman" w:hAnsi="Times New Roman"/>
              <w:sz w:val="24"/>
              <w:szCs w:val="24"/>
            </w:rPr>
            <w:fldChar w:fldCharType="separate"/>
          </w:r>
          <w:r>
            <w:rPr>
              <w:rFonts w:ascii="Times New Roman" w:hAnsi="Times New Roman"/>
              <w:sz w:val="24"/>
              <w:szCs w:val="24"/>
            </w:rPr>
            <w:t>19</w:t>
          </w:r>
          <w:r>
            <w:rPr>
              <w:rFonts w:ascii="Times New Roman" w:hAnsi="Times New Roman"/>
              <w:sz w:val="24"/>
              <w:szCs w:val="24"/>
            </w:rPr>
            <w:fldChar w:fldCharType="end"/>
          </w:r>
          <w:r>
            <w:rPr>
              <w:rFonts w:ascii="Times New Roman" w:hAnsi="Times New Roman"/>
              <w:sz w:val="24"/>
              <w:szCs w:val="24"/>
            </w:rPr>
            <w:fldChar w:fldCharType="end"/>
          </w:r>
        </w:p>
        <w:p>
          <w:pPr>
            <w:pStyle w:val="20"/>
            <w:rPr>
              <w:rFonts w:ascii="Times New Roman" w:hAnsi="Times New Roman"/>
              <w:sz w:val="24"/>
              <w:szCs w:val="24"/>
            </w:rPr>
          </w:pPr>
          <w:r>
            <w:fldChar w:fldCharType="begin"/>
          </w:r>
          <w:r>
            <w:instrText xml:space="preserve"> HYPERLINK \l "_Toc60226964"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Великие патриоты Земли Русской Минин Пожарский</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_Toc60226964 \h </w:instrText>
          </w:r>
          <w:r>
            <w:rPr>
              <w:rFonts w:ascii="Times New Roman" w:hAnsi="Times New Roman"/>
              <w:sz w:val="24"/>
              <w:szCs w:val="24"/>
            </w:rPr>
            <w:fldChar w:fldCharType="separate"/>
          </w:r>
          <w:r>
            <w:rPr>
              <w:rFonts w:ascii="Times New Roman" w:hAnsi="Times New Roman"/>
              <w:sz w:val="24"/>
              <w:szCs w:val="24"/>
            </w:rPr>
            <w:t>26</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"_Toc60226965"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Победный штурм турецкой крепости Измаил</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_Toc60226965 \h </w:instrText>
          </w:r>
          <w:r>
            <w:rPr>
              <w:rFonts w:ascii="Times New Roman" w:hAnsi="Times New Roman"/>
              <w:sz w:val="24"/>
              <w:szCs w:val="24"/>
            </w:rPr>
            <w:fldChar w:fldCharType="separate"/>
          </w:r>
          <w:r>
            <w:rPr>
              <w:rFonts w:ascii="Times New Roman" w:hAnsi="Times New Roman"/>
              <w:sz w:val="24"/>
              <w:szCs w:val="24"/>
            </w:rPr>
            <w:t>33</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"_Toc60226966"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История 38 Тобольского Пехотного полка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_Toc60226966 \h </w:instrText>
          </w:r>
          <w:r>
            <w:rPr>
              <w:rFonts w:ascii="Times New Roman" w:hAnsi="Times New Roman"/>
              <w:sz w:val="24"/>
              <w:szCs w:val="24"/>
            </w:rPr>
            <w:fldChar w:fldCharType="separate"/>
          </w:r>
          <w:r>
            <w:rPr>
              <w:rFonts w:ascii="Times New Roman" w:hAnsi="Times New Roman"/>
              <w:sz w:val="24"/>
              <w:szCs w:val="24"/>
            </w:rPr>
            <w:t>38</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"_Toc60226967"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Победа русского флота под командованием Петра I над шведами у мыса Гангут в 1714 году</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_Toc60226967 \h </w:instrText>
          </w:r>
          <w:r>
            <w:rPr>
              <w:rFonts w:ascii="Times New Roman" w:hAnsi="Times New Roman"/>
              <w:sz w:val="24"/>
              <w:szCs w:val="24"/>
            </w:rPr>
            <w:fldChar w:fldCharType="separate"/>
          </w:r>
          <w:r>
            <w:rPr>
              <w:rFonts w:ascii="Times New Roman" w:hAnsi="Times New Roman"/>
              <w:sz w:val="24"/>
              <w:szCs w:val="24"/>
            </w:rPr>
            <w:t>44</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"_Toc60226968"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Победа русского флота под руководством графа Алексея Орлова над турецким флотом в Чесменском сражении</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_Toc60226968 \h </w:instrText>
          </w:r>
          <w:r>
            <w:rPr>
              <w:rFonts w:ascii="Times New Roman" w:hAnsi="Times New Roman"/>
              <w:sz w:val="24"/>
              <w:szCs w:val="24"/>
            </w:rPr>
            <w:fldChar w:fldCharType="separate"/>
          </w:r>
          <w:r>
            <w:rPr>
              <w:rFonts w:ascii="Times New Roman" w:hAnsi="Times New Roman"/>
              <w:sz w:val="24"/>
              <w:szCs w:val="24"/>
            </w:rPr>
            <w:t>48</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"_Toc60226969"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Победа русской армии под командованием Петра Первого над шведами в Полтавской битве.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_Toc60226969 \h </w:instrText>
          </w:r>
          <w:r>
            <w:rPr>
              <w:rFonts w:ascii="Times New Roman" w:hAnsi="Times New Roman"/>
              <w:sz w:val="24"/>
              <w:szCs w:val="24"/>
            </w:rPr>
            <w:fldChar w:fldCharType="separate"/>
          </w:r>
          <w:r>
            <w:rPr>
              <w:rFonts w:ascii="Times New Roman" w:hAnsi="Times New Roman"/>
              <w:sz w:val="24"/>
              <w:szCs w:val="24"/>
            </w:rPr>
            <w:t>52</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"_Toc60226970"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Победа русской эскадры под командованием адмирала Ф.Ф.Ушакова над турецкой эскадрой у мыса Тендра в 1790 году.</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_Toc60226970 \h </w:instrText>
          </w:r>
          <w:r>
            <w:rPr>
              <w:rFonts w:ascii="Times New Roman" w:hAnsi="Times New Roman"/>
              <w:sz w:val="24"/>
              <w:szCs w:val="24"/>
            </w:rPr>
            <w:fldChar w:fldCharType="separate"/>
          </w:r>
          <w:r>
            <w:rPr>
              <w:rFonts w:ascii="Times New Roman" w:hAnsi="Times New Roman"/>
              <w:sz w:val="24"/>
              <w:szCs w:val="24"/>
            </w:rPr>
            <w:t>55</w:t>
          </w:r>
          <w:r>
            <w:rPr>
              <w:rFonts w:ascii="Times New Roman" w:hAnsi="Times New Roman"/>
              <w:sz w:val="24"/>
              <w:szCs w:val="24"/>
            </w:rPr>
            <w:fldChar w:fldCharType="end"/>
          </w:r>
          <w:r>
            <w:rPr>
              <w:rFonts w:ascii="Times New Roman" w:hAnsi="Times New Roman"/>
              <w:sz w:val="24"/>
              <w:szCs w:val="24"/>
            </w:rPr>
            <w:fldChar w:fldCharType="end"/>
          </w:r>
        </w:p>
        <w:p>
          <w:pPr>
            <w:spacing w:after="0" w:line="240" w:lineRule="auto"/>
            <w:ind w:left="220"/>
            <w:jc w:val="both"/>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\l "_Toc60226971" </w:instrText>
          </w:r>
          <w:r>
            <w:rPr>
              <w:rFonts w:ascii="Times New Roman" w:hAnsi="Times New Roman" w:cs="Times New Roman"/>
              <w:sz w:val="24"/>
              <w:szCs w:val="24"/>
            </w:rPr>
            <w:fldChar w:fldCharType="separate"/>
          </w:r>
          <w:r>
            <w:rPr>
              <w:rStyle w:val="24"/>
              <w:rFonts w:ascii="Times New Roman" w:hAnsi="Times New Roman" w:cs="Times New Roman"/>
              <w:sz w:val="24"/>
              <w:szCs w:val="24"/>
              <w:shd w:val="clear" w:color="auto" w:fill="FFFFFF"/>
            </w:rPr>
            <w:t>«Военная история»</w:t>
          </w:r>
          <w:r>
            <w:rPr>
              <w:rFonts w:ascii="Times New Roman" w:hAnsi="Times New Roman" w:cs="Times New Roman"/>
              <w:sz w:val="24"/>
              <w:szCs w:val="24"/>
            </w:rPr>
            <w:t xml:space="preserve"> Русско-турецкие войны XVIII века.</w:t>
          </w:r>
        </w:p>
        <w:p>
          <w:pPr>
            <w:pStyle w:val="19"/>
            <w:tabs>
              <w:tab w:val="right" w:leader="dot" w:pos="9345"/>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_Toc60226971 \h </w:instrText>
          </w:r>
          <w:r>
            <w:rPr>
              <w:rFonts w:ascii="Times New Roman" w:hAnsi="Times New Roman"/>
              <w:sz w:val="24"/>
              <w:szCs w:val="24"/>
            </w:rPr>
            <w:fldChar w:fldCharType="separate"/>
          </w:r>
          <w:r>
            <w:rPr>
              <w:rFonts w:ascii="Times New Roman" w:hAnsi="Times New Roman"/>
              <w:sz w:val="24"/>
              <w:szCs w:val="24"/>
            </w:rPr>
            <w:t>60</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"_Toc60226972"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Отечественная война 1812 года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_Toc60226972 \h </w:instrText>
          </w:r>
          <w:r>
            <w:rPr>
              <w:rFonts w:ascii="Times New Roman" w:hAnsi="Times New Roman"/>
              <w:sz w:val="24"/>
              <w:szCs w:val="24"/>
            </w:rPr>
            <w:fldChar w:fldCharType="separate"/>
          </w:r>
          <w:r>
            <w:rPr>
              <w:rFonts w:ascii="Times New Roman" w:hAnsi="Times New Roman"/>
              <w:sz w:val="24"/>
              <w:szCs w:val="24"/>
            </w:rPr>
            <w:t>64</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"_Toc60226973"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Начало Великой Отечественной войны. План «Барбаросса»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_Toc60226973 \h </w:instrText>
          </w:r>
          <w:r>
            <w:rPr>
              <w:rFonts w:ascii="Times New Roman" w:hAnsi="Times New Roman"/>
              <w:sz w:val="24"/>
              <w:szCs w:val="24"/>
            </w:rPr>
            <w:fldChar w:fldCharType="separate"/>
          </w:r>
          <w:r>
            <w:rPr>
              <w:rFonts w:ascii="Times New Roman" w:hAnsi="Times New Roman"/>
              <w:sz w:val="24"/>
              <w:szCs w:val="24"/>
            </w:rPr>
            <w:t>70</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"_Toc60226974"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День начала контрнаступления советских войск против немецко-фашистских войск в битве под Москвой</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_Toc60226974 \h </w:instrText>
          </w:r>
          <w:r>
            <w:rPr>
              <w:rFonts w:ascii="Times New Roman" w:hAnsi="Times New Roman"/>
              <w:sz w:val="24"/>
              <w:szCs w:val="24"/>
            </w:rPr>
            <w:fldChar w:fldCharType="separate"/>
          </w:r>
          <w:r>
            <w:rPr>
              <w:rFonts w:ascii="Times New Roman" w:hAnsi="Times New Roman"/>
              <w:sz w:val="24"/>
              <w:szCs w:val="24"/>
            </w:rPr>
            <w:t>78</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"_Toc60226975"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День снятия блокады Ленинграда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_Toc60226975 \h </w:instrText>
          </w:r>
          <w:r>
            <w:rPr>
              <w:rFonts w:ascii="Times New Roman" w:hAnsi="Times New Roman"/>
              <w:sz w:val="24"/>
              <w:szCs w:val="24"/>
            </w:rPr>
            <w:fldChar w:fldCharType="separate"/>
          </w:r>
          <w:r>
            <w:rPr>
              <w:rFonts w:ascii="Times New Roman" w:hAnsi="Times New Roman"/>
              <w:sz w:val="24"/>
              <w:szCs w:val="24"/>
            </w:rPr>
            <w:t>82</w:t>
          </w:r>
          <w:r>
            <w:rPr>
              <w:rFonts w:ascii="Times New Roman" w:hAnsi="Times New Roman"/>
              <w:sz w:val="24"/>
              <w:szCs w:val="24"/>
            </w:rPr>
            <w:fldChar w:fldCharType="end"/>
          </w:r>
          <w:r>
            <w:rPr>
              <w:rFonts w:ascii="Times New Roman" w:hAnsi="Times New Roman"/>
              <w:sz w:val="24"/>
              <w:szCs w:val="24"/>
            </w:rPr>
            <w:fldChar w:fldCharType="end"/>
          </w:r>
        </w:p>
        <w:p>
          <w:pPr>
            <w:spacing w:after="0" w:line="240" w:lineRule="auto"/>
            <w:ind w:left="220"/>
            <w:jc w:val="both"/>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\l "_Toc60226976" </w:instrText>
          </w:r>
          <w:r>
            <w:rPr>
              <w:rFonts w:ascii="Times New Roman" w:hAnsi="Times New Roman" w:cs="Times New Roman"/>
              <w:sz w:val="24"/>
              <w:szCs w:val="24"/>
            </w:rPr>
            <w:fldChar w:fldCharType="separate"/>
          </w:r>
          <w:r>
            <w:rPr>
              <w:rStyle w:val="24"/>
              <w:rFonts w:ascii="Times New Roman" w:hAnsi="Times New Roman" w:cs="Times New Roman"/>
              <w:sz w:val="24"/>
              <w:szCs w:val="24"/>
              <w:shd w:val="clear" w:color="auto" w:fill="FFFFFF"/>
            </w:rPr>
            <w:t>«Военная история»</w:t>
          </w:r>
          <w:r>
            <w:rPr>
              <w:rFonts w:ascii="Times New Roman" w:hAnsi="Times New Roman" w:cs="Times New Roman"/>
              <w:sz w:val="24"/>
              <w:szCs w:val="24"/>
            </w:rPr>
            <w:t xml:space="preserve"> Победа советскими войсками немецко-фашистских войск в Сталинградской битве</w:t>
          </w:r>
        </w:p>
        <w:p>
          <w:pPr>
            <w:pStyle w:val="19"/>
            <w:tabs>
              <w:tab w:val="right" w:leader="dot" w:pos="9345"/>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_Toc60226976 \h </w:instrText>
          </w:r>
          <w:r>
            <w:rPr>
              <w:rFonts w:ascii="Times New Roman" w:hAnsi="Times New Roman"/>
              <w:sz w:val="24"/>
              <w:szCs w:val="24"/>
            </w:rPr>
            <w:fldChar w:fldCharType="separate"/>
          </w:r>
          <w:r>
            <w:rPr>
              <w:rFonts w:ascii="Times New Roman" w:hAnsi="Times New Roman"/>
              <w:sz w:val="24"/>
              <w:szCs w:val="24"/>
            </w:rPr>
            <w:t>93</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"_Toc60226977"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Победа советскими войсками немецко-фашистских войск в Курской битве.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_Toc60226977 \h </w:instrText>
          </w:r>
          <w:r>
            <w:rPr>
              <w:rFonts w:ascii="Times New Roman" w:hAnsi="Times New Roman"/>
              <w:sz w:val="24"/>
              <w:szCs w:val="24"/>
            </w:rPr>
            <w:fldChar w:fldCharType="separate"/>
          </w:r>
          <w:r>
            <w:rPr>
              <w:rFonts w:ascii="Times New Roman" w:hAnsi="Times New Roman"/>
              <w:sz w:val="24"/>
              <w:szCs w:val="24"/>
            </w:rPr>
            <w:t>100</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"_Toc60226978" </w:instrText>
          </w:r>
          <w:r>
            <w:fldChar w:fldCharType="separate"/>
          </w:r>
          <w:r>
            <w:rPr>
              <w:rStyle w:val="24"/>
              <w:rFonts w:ascii="Times New Roman" w:hAnsi="Times New Roman"/>
              <w:sz w:val="24"/>
              <w:szCs w:val="24"/>
              <w:shd w:val="clear" w:color="auto" w:fill="FFFFFF"/>
            </w:rPr>
            <w:t>«Военная история»</w:t>
          </w:r>
          <w:r>
            <w:rPr>
              <w:rFonts w:ascii="Times New Roman" w:hAnsi="Times New Roman"/>
              <w:sz w:val="24"/>
              <w:szCs w:val="24"/>
            </w:rPr>
            <w:t xml:space="preserve"> День Победы советского народа в Великой Отечественной войне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_Toc60226978 \h </w:instrText>
          </w:r>
          <w:r>
            <w:rPr>
              <w:rFonts w:ascii="Times New Roman" w:hAnsi="Times New Roman"/>
              <w:sz w:val="24"/>
              <w:szCs w:val="24"/>
            </w:rPr>
            <w:fldChar w:fldCharType="separate"/>
          </w:r>
          <w:r>
            <w:rPr>
              <w:rFonts w:ascii="Times New Roman" w:hAnsi="Times New Roman"/>
              <w:sz w:val="24"/>
              <w:szCs w:val="24"/>
            </w:rPr>
            <w:t>105</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"_Toc60226979"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Общее устройство, ТТХ и принцип работы АК. Порядок неполной разборки.</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_Toc60226979 \h </w:instrText>
          </w:r>
          <w:r>
            <w:rPr>
              <w:rFonts w:ascii="Times New Roman" w:hAnsi="Times New Roman"/>
              <w:sz w:val="24"/>
              <w:szCs w:val="24"/>
            </w:rPr>
            <w:fldChar w:fldCharType="separate"/>
          </w:r>
          <w:r>
            <w:rPr>
              <w:rFonts w:ascii="Times New Roman" w:hAnsi="Times New Roman"/>
              <w:sz w:val="24"/>
              <w:szCs w:val="24"/>
            </w:rPr>
            <w:t>113</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"_Toc60226980"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Гранаты. ТТХ гранат</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_Toc60226980 \h </w:instrText>
          </w:r>
          <w:r>
            <w:rPr>
              <w:rFonts w:ascii="Times New Roman" w:hAnsi="Times New Roman"/>
              <w:sz w:val="24"/>
              <w:szCs w:val="24"/>
            </w:rPr>
            <w:fldChar w:fldCharType="separate"/>
          </w:r>
          <w:r>
            <w:rPr>
              <w:rFonts w:ascii="Times New Roman" w:hAnsi="Times New Roman"/>
              <w:sz w:val="24"/>
              <w:szCs w:val="24"/>
            </w:rPr>
            <w:t>121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"_Toc60226981"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Отработка броска гранат</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_Toc60226981 \h </w:instrText>
          </w:r>
          <w:r>
            <w:rPr>
              <w:rFonts w:ascii="Times New Roman" w:hAnsi="Times New Roman"/>
              <w:sz w:val="24"/>
              <w:szCs w:val="24"/>
            </w:rPr>
            <w:fldChar w:fldCharType="separate"/>
          </w:r>
          <w:r>
            <w:rPr>
              <w:rFonts w:ascii="Times New Roman" w:hAnsi="Times New Roman"/>
              <w:sz w:val="24"/>
              <w:szCs w:val="24"/>
            </w:rPr>
            <w:t>131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"_Toc60226982"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Основы и правила стрельбы из стрелкового оружия. Изготовка к стрельбе «лёжа»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_Toc60226982 \h </w:instrText>
          </w:r>
          <w:r>
            <w:rPr>
              <w:rFonts w:ascii="Times New Roman" w:hAnsi="Times New Roman"/>
              <w:sz w:val="24"/>
              <w:szCs w:val="24"/>
            </w:rPr>
            <w:fldChar w:fldCharType="separate"/>
          </w:r>
          <w:r>
            <w:rPr>
              <w:rFonts w:ascii="Times New Roman" w:hAnsi="Times New Roman"/>
              <w:sz w:val="24"/>
              <w:szCs w:val="24"/>
            </w:rPr>
            <w:t>133</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"_Toc60226983"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Основы и правила стрельбы из стрелкового оружия. Изготовка к стрельбе «с колена»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_Toc60226983 \h </w:instrText>
          </w:r>
          <w:r>
            <w:rPr>
              <w:rFonts w:ascii="Times New Roman" w:hAnsi="Times New Roman"/>
              <w:sz w:val="24"/>
              <w:szCs w:val="24"/>
            </w:rPr>
            <w:fldChar w:fldCharType="separate"/>
          </w:r>
          <w:r>
            <w:rPr>
              <w:rFonts w:ascii="Times New Roman" w:hAnsi="Times New Roman"/>
              <w:sz w:val="24"/>
              <w:szCs w:val="24"/>
            </w:rPr>
            <w:t>139</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"_Toc60226987"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Основы и правила стрельбы из стрелкового оружия. Изготовка к стрельбе «стоя»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_Toc60226987 \h </w:instrText>
          </w:r>
          <w:r>
            <w:rPr>
              <w:rFonts w:ascii="Times New Roman" w:hAnsi="Times New Roman"/>
              <w:sz w:val="24"/>
              <w:szCs w:val="24"/>
            </w:rPr>
            <w:fldChar w:fldCharType="separate"/>
          </w:r>
          <w:r>
            <w:rPr>
              <w:rFonts w:ascii="Times New Roman" w:hAnsi="Times New Roman"/>
              <w:sz w:val="24"/>
              <w:szCs w:val="24"/>
            </w:rPr>
            <w:t>147</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"_Toc60226988"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Общее устройство, ТТХ и принцип работы ПМ</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_Toc60226988 \h </w:instrText>
          </w:r>
          <w:r>
            <w:rPr>
              <w:rFonts w:ascii="Times New Roman" w:hAnsi="Times New Roman"/>
              <w:sz w:val="24"/>
              <w:szCs w:val="24"/>
            </w:rPr>
            <w:fldChar w:fldCharType="separate"/>
          </w:r>
          <w:r>
            <w:rPr>
              <w:rFonts w:ascii="Times New Roman" w:hAnsi="Times New Roman"/>
              <w:sz w:val="24"/>
              <w:szCs w:val="24"/>
            </w:rPr>
            <w:t>151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"_Toc60226989"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Правильность прицеливания. Производство выстрела. Стрельба навскидку</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_Toc60226989 \h </w:instrText>
          </w:r>
          <w:r>
            <w:rPr>
              <w:rFonts w:ascii="Times New Roman" w:hAnsi="Times New Roman"/>
              <w:sz w:val="24"/>
              <w:szCs w:val="24"/>
            </w:rPr>
            <w:fldChar w:fldCharType="separate"/>
          </w:r>
          <w:r>
            <w:rPr>
              <w:rFonts w:ascii="Times New Roman" w:hAnsi="Times New Roman"/>
              <w:sz w:val="24"/>
              <w:szCs w:val="24"/>
            </w:rPr>
            <w:t>157</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"_Toc60226990"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Общее устройство, ТТХ и принцип работы РПК-74</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_Toc60226990 \h </w:instrText>
          </w:r>
          <w:r>
            <w:rPr>
              <w:rFonts w:ascii="Times New Roman" w:hAnsi="Times New Roman"/>
              <w:sz w:val="24"/>
              <w:szCs w:val="24"/>
            </w:rPr>
            <w:fldChar w:fldCharType="separate"/>
          </w:r>
          <w:r>
            <w:rPr>
              <w:rFonts w:ascii="Times New Roman" w:hAnsi="Times New Roman"/>
              <w:sz w:val="24"/>
              <w:szCs w:val="24"/>
            </w:rPr>
            <w:t>161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"_Toc60226991"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Общее устройство, ТТХ и принцип работы СВД</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_Toc60226991 \h </w:instrText>
          </w:r>
          <w:r>
            <w:rPr>
              <w:rFonts w:ascii="Times New Roman" w:hAnsi="Times New Roman"/>
              <w:sz w:val="24"/>
              <w:szCs w:val="24"/>
            </w:rPr>
            <w:fldChar w:fldCharType="separate"/>
          </w:r>
          <w:r>
            <w:rPr>
              <w:rFonts w:ascii="Times New Roman" w:hAnsi="Times New Roman"/>
              <w:sz w:val="24"/>
              <w:szCs w:val="24"/>
            </w:rPr>
            <w:t>167</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"_Toc60226992"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Виды современного стрелкового оружия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_Toc60226992 \h </w:instrText>
          </w:r>
          <w:r>
            <w:rPr>
              <w:rFonts w:ascii="Times New Roman" w:hAnsi="Times New Roman"/>
              <w:sz w:val="24"/>
              <w:szCs w:val="24"/>
            </w:rPr>
            <w:fldChar w:fldCharType="separate"/>
          </w:r>
          <w:r>
            <w:rPr>
              <w:rFonts w:ascii="Times New Roman" w:hAnsi="Times New Roman"/>
              <w:sz w:val="24"/>
              <w:szCs w:val="24"/>
            </w:rPr>
            <w:t>172</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"_Toc60226993"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Тренировочная стрельба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_Toc60226993 \h </w:instrText>
          </w:r>
          <w:r>
            <w:rPr>
              <w:rFonts w:ascii="Times New Roman" w:hAnsi="Times New Roman"/>
              <w:sz w:val="24"/>
              <w:szCs w:val="24"/>
            </w:rPr>
            <w:fldChar w:fldCharType="separate"/>
          </w:r>
          <w:r>
            <w:rPr>
              <w:rFonts w:ascii="Times New Roman" w:hAnsi="Times New Roman"/>
              <w:sz w:val="24"/>
              <w:szCs w:val="24"/>
            </w:rPr>
            <w:t>189</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"_Toc60226994" </w:instrText>
          </w:r>
          <w:r>
            <w:fldChar w:fldCharType="separate"/>
          </w:r>
          <w:r>
            <w:rPr>
              <w:rStyle w:val="24"/>
              <w:rFonts w:ascii="Times New Roman" w:hAnsi="Times New Roman"/>
              <w:sz w:val="24"/>
              <w:szCs w:val="24"/>
              <w:shd w:val="clear" w:color="auto" w:fill="FFFFFF"/>
            </w:rPr>
            <w:t>«Огневая подготовка»</w:t>
          </w:r>
          <w:r>
            <w:rPr>
              <w:rFonts w:ascii="Times New Roman" w:hAnsi="Times New Roman"/>
              <w:sz w:val="24"/>
              <w:szCs w:val="24"/>
            </w:rPr>
            <w:t xml:space="preserve"> Выполнение первого начального упражнения контрольных стрельб из автомата АК-74, АК-74М</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_Toc60226994 \h </w:instrText>
          </w:r>
          <w:r>
            <w:rPr>
              <w:rFonts w:ascii="Times New Roman" w:hAnsi="Times New Roman"/>
              <w:sz w:val="24"/>
              <w:szCs w:val="24"/>
            </w:rPr>
            <w:fldChar w:fldCharType="separate"/>
          </w:r>
          <w:r>
            <w:rPr>
              <w:rFonts w:ascii="Times New Roman" w:hAnsi="Times New Roman"/>
              <w:sz w:val="24"/>
              <w:szCs w:val="24"/>
            </w:rPr>
            <w:t>191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"_Toc60226995" </w:instrText>
          </w:r>
          <w:r>
            <w:fldChar w:fldCharType="separate"/>
          </w:r>
          <w:r>
            <w:rPr>
              <w:rStyle w:val="24"/>
              <w:rFonts w:ascii="Times New Roman" w:hAnsi="Times New Roman"/>
              <w:sz w:val="24"/>
              <w:szCs w:val="24"/>
              <w:shd w:val="clear" w:color="auto" w:fill="FFFFFF"/>
            </w:rPr>
            <w:t>«Основы самообороны»</w:t>
          </w:r>
          <w:r>
            <w:rPr>
              <w:rFonts w:ascii="Times New Roman" w:hAnsi="Times New Roman"/>
              <w:sz w:val="24"/>
              <w:szCs w:val="24"/>
            </w:rPr>
            <w:t xml:space="preserve"> Введение. ТБ на занятиях по самообороне. Общие принципы и положения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_Toc60226995 \h </w:instrText>
          </w:r>
          <w:r>
            <w:rPr>
              <w:rFonts w:ascii="Times New Roman" w:hAnsi="Times New Roman"/>
              <w:sz w:val="24"/>
              <w:szCs w:val="24"/>
            </w:rPr>
            <w:fldChar w:fldCharType="separate"/>
          </w:r>
          <w:r>
            <w:rPr>
              <w:rFonts w:ascii="Times New Roman" w:hAnsi="Times New Roman"/>
              <w:sz w:val="24"/>
              <w:szCs w:val="24"/>
            </w:rPr>
            <w:t>200</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"_Toc60226996" </w:instrText>
          </w:r>
          <w:r>
            <w:fldChar w:fldCharType="separate"/>
          </w:r>
          <w:r>
            <w:rPr>
              <w:rStyle w:val="24"/>
              <w:rFonts w:ascii="Times New Roman" w:hAnsi="Times New Roman"/>
              <w:sz w:val="24"/>
              <w:szCs w:val="24"/>
              <w:shd w:val="clear" w:color="auto" w:fill="FFFFFF"/>
            </w:rPr>
            <w:t>«Основы самообороны»</w:t>
          </w:r>
          <w:r>
            <w:rPr>
              <w:rFonts w:ascii="Times New Roman" w:hAnsi="Times New Roman"/>
              <w:sz w:val="24"/>
              <w:szCs w:val="24"/>
            </w:rPr>
            <w:t xml:space="preserve"> Защита от ударов</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_Toc60226996 \h </w:instrText>
          </w:r>
          <w:r>
            <w:rPr>
              <w:rFonts w:ascii="Times New Roman" w:hAnsi="Times New Roman"/>
              <w:sz w:val="24"/>
              <w:szCs w:val="24"/>
            </w:rPr>
            <w:fldChar w:fldCharType="separate"/>
          </w:r>
          <w:r>
            <w:rPr>
              <w:rFonts w:ascii="Times New Roman" w:hAnsi="Times New Roman"/>
              <w:sz w:val="24"/>
              <w:szCs w:val="24"/>
            </w:rPr>
            <w:t>204</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"_Toc60226997" </w:instrText>
          </w:r>
          <w:r>
            <w:fldChar w:fldCharType="separate"/>
          </w:r>
          <w:r>
            <w:rPr>
              <w:rStyle w:val="24"/>
              <w:rFonts w:ascii="Times New Roman" w:hAnsi="Times New Roman"/>
              <w:sz w:val="24"/>
              <w:szCs w:val="24"/>
              <w:shd w:val="clear" w:color="auto" w:fill="FFFFFF"/>
            </w:rPr>
            <w:t>«Основы самообороны»</w:t>
          </w:r>
          <w:r>
            <w:rPr>
              <w:rFonts w:ascii="Times New Roman" w:hAnsi="Times New Roman"/>
              <w:sz w:val="24"/>
              <w:szCs w:val="24"/>
            </w:rPr>
            <w:t xml:space="preserve"> Нижняя акробатика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_Toc60226997 \h </w:instrText>
          </w:r>
          <w:r>
            <w:rPr>
              <w:rFonts w:ascii="Times New Roman" w:hAnsi="Times New Roman"/>
              <w:sz w:val="24"/>
              <w:szCs w:val="24"/>
            </w:rPr>
            <w:fldChar w:fldCharType="separate"/>
          </w:r>
          <w:r>
            <w:rPr>
              <w:rFonts w:ascii="Times New Roman" w:hAnsi="Times New Roman"/>
              <w:sz w:val="24"/>
              <w:szCs w:val="24"/>
            </w:rPr>
            <w:t>206</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"_Toc60226998" </w:instrText>
          </w:r>
          <w:r>
            <w:fldChar w:fldCharType="separate"/>
          </w:r>
          <w:r>
            <w:rPr>
              <w:rStyle w:val="24"/>
              <w:rFonts w:ascii="Times New Roman" w:hAnsi="Times New Roman"/>
              <w:sz w:val="24"/>
              <w:szCs w:val="24"/>
              <w:shd w:val="clear" w:color="auto" w:fill="FFFFFF"/>
            </w:rPr>
            <w:t>«Основы самообороны»</w:t>
          </w:r>
          <w:r>
            <w:rPr>
              <w:rFonts w:ascii="Times New Roman" w:hAnsi="Times New Roman"/>
              <w:sz w:val="24"/>
              <w:szCs w:val="24"/>
            </w:rPr>
            <w:t xml:space="preserve"> Освобождение от захватов</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_Toc60226998 \h </w:instrText>
          </w:r>
          <w:r>
            <w:rPr>
              <w:rFonts w:ascii="Times New Roman" w:hAnsi="Times New Roman"/>
              <w:sz w:val="24"/>
              <w:szCs w:val="24"/>
            </w:rPr>
            <w:fldChar w:fldCharType="separate"/>
          </w:r>
          <w:r>
            <w:rPr>
              <w:rFonts w:ascii="Times New Roman" w:hAnsi="Times New Roman"/>
              <w:sz w:val="24"/>
              <w:szCs w:val="24"/>
            </w:rPr>
            <w:t>211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"_Toc60226999" </w:instrText>
          </w:r>
          <w:r>
            <w:fldChar w:fldCharType="separate"/>
          </w:r>
          <w:r>
            <w:rPr>
              <w:rStyle w:val="24"/>
              <w:rFonts w:ascii="Times New Roman" w:hAnsi="Times New Roman"/>
              <w:sz w:val="24"/>
              <w:szCs w:val="24"/>
              <w:shd w:val="clear" w:color="auto" w:fill="FFFFFF"/>
            </w:rPr>
            <w:t>«Основы самообороны»</w:t>
          </w:r>
          <w:r>
            <w:rPr>
              <w:rFonts w:ascii="Times New Roman" w:hAnsi="Times New Roman"/>
              <w:sz w:val="24"/>
              <w:szCs w:val="24"/>
            </w:rPr>
            <w:t xml:space="preserve"> Ударная техника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_Toc60226999 \h </w:instrText>
          </w:r>
          <w:r>
            <w:rPr>
              <w:rFonts w:ascii="Times New Roman" w:hAnsi="Times New Roman"/>
              <w:sz w:val="24"/>
              <w:szCs w:val="24"/>
            </w:rPr>
            <w:fldChar w:fldCharType="separate"/>
          </w:r>
          <w:r>
            <w:rPr>
              <w:rFonts w:ascii="Times New Roman" w:hAnsi="Times New Roman"/>
              <w:sz w:val="24"/>
              <w:szCs w:val="24"/>
            </w:rPr>
            <w:t>216</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"_Toc60227000" </w:instrText>
          </w:r>
          <w:r>
            <w:fldChar w:fldCharType="separate"/>
          </w:r>
          <w:r>
            <w:rPr>
              <w:rStyle w:val="24"/>
              <w:rFonts w:ascii="Times New Roman" w:hAnsi="Times New Roman"/>
              <w:sz w:val="24"/>
              <w:szCs w:val="24"/>
              <w:shd w:val="clear" w:color="auto" w:fill="FFFFFF"/>
            </w:rPr>
            <w:t>«Общая физическая подготовка»</w:t>
          </w:r>
          <w:r>
            <w:rPr>
              <w:rFonts w:ascii="Times New Roman" w:hAnsi="Times New Roman"/>
              <w:sz w:val="24"/>
              <w:szCs w:val="24"/>
            </w:rPr>
            <w:t xml:space="preserve"> Вводное занятие. ТБ на занятиях. Основные понятия. Основы гигиены, форма одежды</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_Toc60227000 \h </w:instrText>
          </w:r>
          <w:r>
            <w:rPr>
              <w:rFonts w:ascii="Times New Roman" w:hAnsi="Times New Roman"/>
              <w:sz w:val="24"/>
              <w:szCs w:val="24"/>
            </w:rPr>
            <w:fldChar w:fldCharType="separate"/>
          </w:r>
          <w:r>
            <w:rPr>
              <w:rFonts w:ascii="Times New Roman" w:hAnsi="Times New Roman"/>
              <w:sz w:val="24"/>
              <w:szCs w:val="24"/>
            </w:rPr>
            <w:t>221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"_Toc60227001" </w:instrText>
          </w:r>
          <w:r>
            <w:fldChar w:fldCharType="separate"/>
          </w:r>
          <w:r>
            <w:rPr>
              <w:rStyle w:val="24"/>
              <w:rFonts w:ascii="Times New Roman" w:hAnsi="Times New Roman"/>
              <w:sz w:val="24"/>
              <w:szCs w:val="24"/>
              <w:shd w:val="clear" w:color="auto" w:fill="FFFFFF"/>
            </w:rPr>
            <w:t>«Общая физическая подготовка»</w:t>
          </w:r>
          <w:r>
            <w:rPr>
              <w:rFonts w:ascii="Times New Roman" w:hAnsi="Times New Roman"/>
              <w:sz w:val="24"/>
              <w:szCs w:val="24"/>
            </w:rPr>
            <w:t xml:space="preserve"> Гимнастика, отжимания, приседания, сгибания на пресс, подтягивания, выходы силой, стойка и ходьба на руках</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_Toc60227001 \h </w:instrText>
          </w:r>
          <w:r>
            <w:rPr>
              <w:rFonts w:ascii="Times New Roman" w:hAnsi="Times New Roman"/>
              <w:sz w:val="24"/>
              <w:szCs w:val="24"/>
            </w:rPr>
            <w:fldChar w:fldCharType="separate"/>
          </w:r>
          <w:r>
            <w:rPr>
              <w:rFonts w:ascii="Times New Roman" w:hAnsi="Times New Roman"/>
              <w:sz w:val="24"/>
              <w:szCs w:val="24"/>
            </w:rPr>
            <w:t>234</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"_Toc60227002" </w:instrText>
          </w:r>
          <w:r>
            <w:fldChar w:fldCharType="separate"/>
          </w:r>
          <w:r>
            <w:rPr>
              <w:rStyle w:val="24"/>
              <w:rFonts w:ascii="Times New Roman" w:hAnsi="Times New Roman"/>
              <w:sz w:val="24"/>
              <w:szCs w:val="24"/>
              <w:shd w:val="clear" w:color="auto" w:fill="FFFFFF"/>
            </w:rPr>
            <w:t>«Общая физическая подготовка»</w:t>
          </w:r>
          <w:r>
            <w:rPr>
              <w:rFonts w:ascii="Times New Roman" w:hAnsi="Times New Roman"/>
              <w:sz w:val="24"/>
              <w:szCs w:val="24"/>
            </w:rPr>
            <w:t xml:space="preserve"> Лыжная подготовка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_Toc60227002 \h </w:instrText>
          </w:r>
          <w:r>
            <w:rPr>
              <w:rFonts w:ascii="Times New Roman" w:hAnsi="Times New Roman"/>
              <w:sz w:val="24"/>
              <w:szCs w:val="24"/>
            </w:rPr>
            <w:fldChar w:fldCharType="separate"/>
          </w:r>
          <w:r>
            <w:rPr>
              <w:rFonts w:ascii="Times New Roman" w:hAnsi="Times New Roman"/>
              <w:sz w:val="24"/>
              <w:szCs w:val="24"/>
            </w:rPr>
            <w:t>239</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"_Toc60227003" </w:instrText>
          </w:r>
          <w:r>
            <w:fldChar w:fldCharType="separate"/>
          </w:r>
          <w:r>
            <w:rPr>
              <w:rStyle w:val="24"/>
              <w:rFonts w:ascii="Times New Roman" w:hAnsi="Times New Roman"/>
              <w:sz w:val="24"/>
              <w:szCs w:val="24"/>
              <w:shd w:val="clear" w:color="auto" w:fill="FFFFFF"/>
            </w:rPr>
            <w:t>«Общая физическая подготовка»</w:t>
          </w:r>
          <w:r>
            <w:rPr>
              <w:rFonts w:ascii="Times New Roman" w:hAnsi="Times New Roman"/>
              <w:sz w:val="24"/>
              <w:szCs w:val="24"/>
            </w:rPr>
            <w:t xml:space="preserve"> Функциональное многоборье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_Toc60227003 \h </w:instrText>
          </w:r>
          <w:r>
            <w:rPr>
              <w:rFonts w:ascii="Times New Roman" w:hAnsi="Times New Roman"/>
              <w:sz w:val="24"/>
              <w:szCs w:val="24"/>
            </w:rPr>
            <w:fldChar w:fldCharType="separate"/>
          </w:r>
          <w:r>
            <w:rPr>
              <w:rFonts w:ascii="Times New Roman" w:hAnsi="Times New Roman"/>
              <w:sz w:val="24"/>
              <w:szCs w:val="24"/>
            </w:rPr>
            <w:t>245</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"_Toc60227004" </w:instrText>
          </w:r>
          <w:r>
            <w:fldChar w:fldCharType="separate"/>
          </w:r>
          <w:r>
            <w:rPr>
              <w:rStyle w:val="24"/>
              <w:rFonts w:ascii="Times New Roman" w:hAnsi="Times New Roman"/>
              <w:sz w:val="24"/>
              <w:szCs w:val="24"/>
              <w:shd w:val="clear" w:color="auto" w:fill="FFFFFF"/>
            </w:rPr>
            <w:t>«Основы оказания первой помощи»</w:t>
          </w:r>
          <w:r>
            <w:rPr>
              <w:rFonts w:ascii="Times New Roman" w:hAnsi="Times New Roman"/>
              <w:sz w:val="24"/>
              <w:szCs w:val="24"/>
            </w:rPr>
            <w:t xml:space="preserve"> Введение в дисциплину. Общие положения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_Toc60227004 \h </w:instrText>
          </w:r>
          <w:r>
            <w:rPr>
              <w:rFonts w:ascii="Times New Roman" w:hAnsi="Times New Roman"/>
              <w:sz w:val="24"/>
              <w:szCs w:val="24"/>
            </w:rPr>
            <w:fldChar w:fldCharType="separate"/>
          </w:r>
          <w:r>
            <w:rPr>
              <w:rFonts w:ascii="Times New Roman" w:hAnsi="Times New Roman"/>
              <w:sz w:val="24"/>
              <w:szCs w:val="24"/>
            </w:rPr>
            <w:t>247</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"_Toc60227005" </w:instrText>
          </w:r>
          <w:r>
            <w:fldChar w:fldCharType="separate"/>
          </w:r>
          <w:r>
            <w:rPr>
              <w:rStyle w:val="24"/>
              <w:rFonts w:ascii="Times New Roman" w:hAnsi="Times New Roman"/>
              <w:sz w:val="24"/>
              <w:szCs w:val="24"/>
              <w:shd w:val="clear" w:color="auto" w:fill="FFFFFF"/>
            </w:rPr>
            <w:t>«Основы оказания первой помощи»</w:t>
          </w:r>
          <w:r>
            <w:rPr>
              <w:rFonts w:ascii="Times New Roman" w:hAnsi="Times New Roman"/>
              <w:sz w:val="24"/>
              <w:szCs w:val="24"/>
            </w:rPr>
            <w:t xml:space="preserve"> Порядок действия при оказании ПП</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_Toc60227005 \h </w:instrText>
          </w:r>
          <w:r>
            <w:rPr>
              <w:rFonts w:ascii="Times New Roman" w:hAnsi="Times New Roman"/>
              <w:sz w:val="24"/>
              <w:szCs w:val="24"/>
            </w:rPr>
            <w:fldChar w:fldCharType="separate"/>
          </w:r>
          <w:r>
            <w:rPr>
              <w:rFonts w:ascii="Times New Roman" w:hAnsi="Times New Roman"/>
              <w:sz w:val="24"/>
              <w:szCs w:val="24"/>
            </w:rPr>
            <w:t>254</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"_Toc60227006" </w:instrText>
          </w:r>
          <w:r>
            <w:fldChar w:fldCharType="separate"/>
          </w:r>
          <w:r>
            <w:rPr>
              <w:rStyle w:val="24"/>
              <w:rFonts w:ascii="Times New Roman" w:hAnsi="Times New Roman"/>
              <w:sz w:val="24"/>
              <w:szCs w:val="24"/>
              <w:shd w:val="clear" w:color="auto" w:fill="FFFFFF"/>
            </w:rPr>
            <w:t>«Основы оказания первой помощи»</w:t>
          </w:r>
          <w:r>
            <w:rPr>
              <w:rFonts w:ascii="Times New Roman" w:hAnsi="Times New Roman"/>
              <w:sz w:val="24"/>
              <w:szCs w:val="24"/>
            </w:rPr>
            <w:t xml:space="preserve"> Кровотечения. Виды кровотечений. Способы остановки кровотечений</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_Toc60227006 \h </w:instrText>
          </w:r>
          <w:r>
            <w:rPr>
              <w:rFonts w:ascii="Times New Roman" w:hAnsi="Times New Roman"/>
              <w:sz w:val="24"/>
              <w:szCs w:val="24"/>
            </w:rPr>
            <w:fldChar w:fldCharType="separate"/>
          </w:r>
          <w:r>
            <w:rPr>
              <w:rFonts w:ascii="Times New Roman" w:hAnsi="Times New Roman"/>
              <w:sz w:val="24"/>
              <w:szCs w:val="24"/>
            </w:rPr>
            <w:t>265</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"_Toc60227007" </w:instrText>
          </w:r>
          <w:r>
            <w:fldChar w:fldCharType="separate"/>
          </w:r>
          <w:r>
            <w:rPr>
              <w:rStyle w:val="24"/>
              <w:rFonts w:ascii="Times New Roman" w:hAnsi="Times New Roman"/>
              <w:sz w:val="24"/>
              <w:szCs w:val="24"/>
              <w:shd w:val="clear" w:color="auto" w:fill="FFFFFF"/>
            </w:rPr>
            <w:t>«Основы оказания первой помощи»</w:t>
          </w:r>
          <w:r>
            <w:rPr>
              <w:rFonts w:ascii="Times New Roman" w:hAnsi="Times New Roman"/>
              <w:sz w:val="24"/>
              <w:szCs w:val="24"/>
            </w:rPr>
            <w:t xml:space="preserve"> Ожоги. Виды ожогов. Первая помощь при ожогах. Электротравмы. Первая помощь при поражении электрическим током</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_Toc60227007 \h </w:instrText>
          </w:r>
          <w:r>
            <w:rPr>
              <w:rFonts w:ascii="Times New Roman" w:hAnsi="Times New Roman"/>
              <w:sz w:val="24"/>
              <w:szCs w:val="24"/>
            </w:rPr>
            <w:fldChar w:fldCharType="separate"/>
          </w:r>
          <w:r>
            <w:rPr>
              <w:rFonts w:ascii="Times New Roman" w:hAnsi="Times New Roman"/>
              <w:sz w:val="24"/>
              <w:szCs w:val="24"/>
            </w:rPr>
            <w:t>269</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"_Toc60227008" </w:instrText>
          </w:r>
          <w:r>
            <w:fldChar w:fldCharType="separate"/>
          </w:r>
          <w:r>
            <w:rPr>
              <w:rStyle w:val="24"/>
              <w:rFonts w:ascii="Times New Roman" w:hAnsi="Times New Roman"/>
              <w:sz w:val="24"/>
              <w:szCs w:val="24"/>
              <w:shd w:val="clear" w:color="auto" w:fill="FFFFFF"/>
            </w:rPr>
            <w:t>«Основы оказания первой помощи»</w:t>
          </w:r>
          <w:r>
            <w:rPr>
              <w:rFonts w:ascii="Times New Roman" w:hAnsi="Times New Roman"/>
              <w:sz w:val="24"/>
              <w:szCs w:val="24"/>
            </w:rPr>
            <w:t xml:space="preserve"> Остановка дыхания. Первая помощь при остановке дыхания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_Toc60227008 \h </w:instrText>
          </w:r>
          <w:r>
            <w:rPr>
              <w:rFonts w:ascii="Times New Roman" w:hAnsi="Times New Roman"/>
              <w:sz w:val="24"/>
              <w:szCs w:val="24"/>
            </w:rPr>
            <w:fldChar w:fldCharType="separate"/>
          </w:r>
          <w:r>
            <w:rPr>
              <w:rFonts w:ascii="Times New Roman" w:hAnsi="Times New Roman"/>
              <w:sz w:val="24"/>
              <w:szCs w:val="24"/>
            </w:rPr>
            <w:t>273</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"_Toc60227009" </w:instrText>
          </w:r>
          <w:r>
            <w:fldChar w:fldCharType="separate"/>
          </w:r>
          <w:r>
            <w:rPr>
              <w:rStyle w:val="24"/>
              <w:rFonts w:ascii="Times New Roman" w:hAnsi="Times New Roman"/>
              <w:sz w:val="24"/>
              <w:szCs w:val="24"/>
              <w:shd w:val="clear" w:color="auto" w:fill="FFFFFF"/>
            </w:rPr>
            <w:t>«Основы оказания первой помощи»</w:t>
          </w:r>
          <w:r>
            <w:rPr>
              <w:rFonts w:ascii="Times New Roman" w:hAnsi="Times New Roman"/>
              <w:sz w:val="24"/>
              <w:szCs w:val="24"/>
            </w:rPr>
            <w:t xml:space="preserve"> Остановка дыхания. Первая помощь при остановке сердца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_Toc60227009 \h </w:instrText>
          </w:r>
          <w:r>
            <w:rPr>
              <w:rFonts w:ascii="Times New Roman" w:hAnsi="Times New Roman"/>
              <w:sz w:val="24"/>
              <w:szCs w:val="24"/>
            </w:rPr>
            <w:fldChar w:fldCharType="separate"/>
          </w:r>
          <w:r>
            <w:rPr>
              <w:rFonts w:ascii="Times New Roman" w:hAnsi="Times New Roman"/>
              <w:sz w:val="24"/>
              <w:szCs w:val="24"/>
            </w:rPr>
            <w:t>276</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"_Toc60227010" </w:instrText>
          </w:r>
          <w:r>
            <w:fldChar w:fldCharType="separate"/>
          </w:r>
          <w:r>
            <w:rPr>
              <w:rStyle w:val="24"/>
              <w:rFonts w:ascii="Times New Roman" w:hAnsi="Times New Roman"/>
              <w:sz w:val="24"/>
              <w:szCs w:val="24"/>
              <w:shd w:val="clear" w:color="auto" w:fill="FFFFFF"/>
            </w:rPr>
            <w:t>«Основы оказания первой помощи»</w:t>
          </w:r>
          <w:r>
            <w:rPr>
              <w:rFonts w:ascii="Times New Roman" w:hAnsi="Times New Roman"/>
              <w:sz w:val="24"/>
              <w:szCs w:val="24"/>
            </w:rPr>
            <w:t xml:space="preserve"> Отравления. Виды отравлений. Первая помощь при отравлениях</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_Toc60227010 \h </w:instrText>
          </w:r>
          <w:r>
            <w:rPr>
              <w:rFonts w:ascii="Times New Roman" w:hAnsi="Times New Roman"/>
              <w:sz w:val="24"/>
              <w:szCs w:val="24"/>
            </w:rPr>
            <w:fldChar w:fldCharType="separate"/>
          </w:r>
          <w:r>
            <w:rPr>
              <w:rFonts w:ascii="Times New Roman" w:hAnsi="Times New Roman"/>
              <w:sz w:val="24"/>
              <w:szCs w:val="24"/>
            </w:rPr>
            <w:t>281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"_Toc60227011" </w:instrText>
          </w:r>
          <w:r>
            <w:fldChar w:fldCharType="separate"/>
          </w:r>
          <w:r>
            <w:rPr>
              <w:rStyle w:val="24"/>
              <w:rFonts w:ascii="Times New Roman" w:hAnsi="Times New Roman"/>
              <w:sz w:val="24"/>
              <w:szCs w:val="24"/>
              <w:shd w:val="clear" w:color="auto" w:fill="FFFFFF"/>
            </w:rPr>
            <w:t>«Основы оказания первой помощи»</w:t>
          </w:r>
          <w:r>
            <w:rPr>
              <w:rFonts w:ascii="Times New Roman" w:hAnsi="Times New Roman"/>
              <w:sz w:val="24"/>
              <w:szCs w:val="24"/>
            </w:rPr>
            <w:t xml:space="preserve"> Оказание первой помощи при переохлаждении, перегреве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_Toc60227011 \h </w:instrText>
          </w:r>
          <w:r>
            <w:rPr>
              <w:rFonts w:ascii="Times New Roman" w:hAnsi="Times New Roman"/>
              <w:sz w:val="24"/>
              <w:szCs w:val="24"/>
            </w:rPr>
            <w:fldChar w:fldCharType="separate"/>
          </w:r>
          <w:r>
            <w:rPr>
              <w:rFonts w:ascii="Times New Roman" w:hAnsi="Times New Roman"/>
              <w:sz w:val="24"/>
              <w:szCs w:val="24"/>
            </w:rPr>
            <w:t>284</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"_Toc60227012" </w:instrText>
          </w:r>
          <w:r>
            <w:fldChar w:fldCharType="separate"/>
          </w:r>
          <w:r>
            <w:rPr>
              <w:rStyle w:val="24"/>
              <w:rFonts w:ascii="Times New Roman" w:hAnsi="Times New Roman"/>
              <w:sz w:val="24"/>
              <w:szCs w:val="24"/>
              <w:shd w:val="clear" w:color="auto" w:fill="FFFFFF"/>
            </w:rPr>
            <w:t>«Основы оказания первой помощи»</w:t>
          </w:r>
          <w:r>
            <w:rPr>
              <w:rFonts w:ascii="Times New Roman" w:hAnsi="Times New Roman"/>
              <w:sz w:val="24"/>
              <w:szCs w:val="24"/>
            </w:rPr>
            <w:t xml:space="preserve"> Оказание первой помощи при переломах, вывихах различных частей тела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_Toc60227012 \h </w:instrText>
          </w:r>
          <w:r>
            <w:rPr>
              <w:rFonts w:ascii="Times New Roman" w:hAnsi="Times New Roman"/>
              <w:sz w:val="24"/>
              <w:szCs w:val="24"/>
            </w:rPr>
            <w:fldChar w:fldCharType="separate"/>
          </w:r>
          <w:r>
            <w:rPr>
              <w:rFonts w:ascii="Times New Roman" w:hAnsi="Times New Roman"/>
              <w:sz w:val="24"/>
              <w:szCs w:val="24"/>
            </w:rPr>
            <w:t>291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"_Toc60227013" </w:instrText>
          </w:r>
          <w:r>
            <w:fldChar w:fldCharType="separate"/>
          </w:r>
          <w:r>
            <w:rPr>
              <w:rStyle w:val="24"/>
              <w:rFonts w:ascii="Times New Roman" w:hAnsi="Times New Roman"/>
              <w:sz w:val="24"/>
              <w:szCs w:val="24"/>
              <w:shd w:val="clear" w:color="auto" w:fill="FFFFFF"/>
            </w:rPr>
            <w:t>«Строевая подготовка»</w:t>
          </w:r>
          <w:r>
            <w:rPr>
              <w:rFonts w:ascii="Times New Roman" w:hAnsi="Times New Roman"/>
              <w:sz w:val="24"/>
              <w:szCs w:val="24"/>
            </w:rPr>
            <w:t xml:space="preserve"> Вводное занятие. Основные понятия. Выдержки из Строевого Устава ВС РФ</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_Toc60227013 \h </w:instrText>
          </w:r>
          <w:r>
            <w:rPr>
              <w:rFonts w:ascii="Times New Roman" w:hAnsi="Times New Roman"/>
              <w:sz w:val="24"/>
              <w:szCs w:val="24"/>
            </w:rPr>
            <w:fldChar w:fldCharType="separate"/>
          </w:r>
          <w:r>
            <w:rPr>
              <w:rFonts w:ascii="Times New Roman" w:hAnsi="Times New Roman"/>
              <w:sz w:val="24"/>
              <w:szCs w:val="24"/>
            </w:rPr>
            <w:t>297</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"_Toc60227014" </w:instrText>
          </w:r>
          <w:r>
            <w:fldChar w:fldCharType="separate"/>
          </w:r>
          <w:r>
            <w:rPr>
              <w:rStyle w:val="24"/>
              <w:rFonts w:ascii="Times New Roman" w:hAnsi="Times New Roman"/>
              <w:sz w:val="24"/>
              <w:szCs w:val="24"/>
              <w:shd w:val="clear" w:color="auto" w:fill="FFFFFF"/>
            </w:rPr>
            <w:t>«Строевая подготовка»</w:t>
          </w:r>
          <w:r>
            <w:rPr>
              <w:rFonts w:ascii="Times New Roman" w:hAnsi="Times New Roman"/>
              <w:sz w:val="24"/>
              <w:szCs w:val="24"/>
            </w:rPr>
            <w:t xml:space="preserve"> Строевые приемы и движение без оружия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_Toc60227014 \h </w:instrText>
          </w:r>
          <w:r>
            <w:rPr>
              <w:rFonts w:ascii="Times New Roman" w:hAnsi="Times New Roman"/>
              <w:sz w:val="24"/>
              <w:szCs w:val="24"/>
            </w:rPr>
            <w:fldChar w:fldCharType="separate"/>
          </w:r>
          <w:r>
            <w:rPr>
              <w:rFonts w:ascii="Times New Roman" w:hAnsi="Times New Roman"/>
              <w:sz w:val="24"/>
              <w:szCs w:val="24"/>
            </w:rPr>
            <w:t>299</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"_Toc60227015" </w:instrText>
          </w:r>
          <w:r>
            <w:fldChar w:fldCharType="separate"/>
          </w:r>
          <w:r>
            <w:rPr>
              <w:rStyle w:val="24"/>
              <w:rFonts w:ascii="Times New Roman" w:hAnsi="Times New Roman"/>
              <w:sz w:val="24"/>
              <w:szCs w:val="24"/>
              <w:shd w:val="clear" w:color="auto" w:fill="FFFFFF"/>
            </w:rPr>
            <w:t>«Строевая подготовка»</w:t>
          </w:r>
          <w:r>
            <w:rPr>
              <w:rFonts w:ascii="Times New Roman" w:hAnsi="Times New Roman"/>
              <w:sz w:val="24"/>
              <w:szCs w:val="24"/>
            </w:rPr>
            <w:t xml:space="preserve"> Воинское приветствие. Подход к начальнику и отход от него. Выход из строя и возвращение в строй.</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_Toc60227015 \h </w:instrText>
          </w:r>
          <w:r>
            <w:rPr>
              <w:rFonts w:ascii="Times New Roman" w:hAnsi="Times New Roman"/>
              <w:sz w:val="24"/>
              <w:szCs w:val="24"/>
            </w:rPr>
            <w:fldChar w:fldCharType="separate"/>
          </w:r>
          <w:r>
            <w:rPr>
              <w:rFonts w:ascii="Times New Roman" w:hAnsi="Times New Roman"/>
              <w:sz w:val="24"/>
              <w:szCs w:val="24"/>
            </w:rPr>
            <w:t>304</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"_Toc60227016" </w:instrText>
          </w:r>
          <w:r>
            <w:fldChar w:fldCharType="separate"/>
          </w:r>
          <w:r>
            <w:rPr>
              <w:rStyle w:val="24"/>
              <w:rFonts w:ascii="Times New Roman" w:hAnsi="Times New Roman"/>
              <w:sz w:val="24"/>
              <w:szCs w:val="24"/>
              <w:shd w:val="clear" w:color="auto" w:fill="FFFFFF"/>
            </w:rPr>
            <w:t>«Строевая подготовка»</w:t>
          </w:r>
          <w:r>
            <w:rPr>
              <w:rFonts w:ascii="Times New Roman" w:hAnsi="Times New Roman"/>
              <w:sz w:val="24"/>
              <w:szCs w:val="24"/>
            </w:rPr>
            <w:t xml:space="preserve"> Строевое слаживание. Движение строевым шагом в составе подразделения.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_Toc60227016 \h </w:instrText>
          </w:r>
          <w:r>
            <w:rPr>
              <w:rFonts w:ascii="Times New Roman" w:hAnsi="Times New Roman"/>
              <w:sz w:val="24"/>
              <w:szCs w:val="24"/>
            </w:rPr>
            <w:fldChar w:fldCharType="separate"/>
          </w:r>
          <w:r>
            <w:rPr>
              <w:rFonts w:ascii="Times New Roman" w:hAnsi="Times New Roman"/>
              <w:sz w:val="24"/>
              <w:szCs w:val="24"/>
            </w:rPr>
            <w:t>307</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"_Toc60227017" </w:instrText>
          </w:r>
          <w:r>
            <w:fldChar w:fldCharType="separate"/>
          </w:r>
          <w:r>
            <w:rPr>
              <w:rStyle w:val="24"/>
              <w:rFonts w:ascii="Times New Roman" w:hAnsi="Times New Roman"/>
              <w:sz w:val="24"/>
              <w:szCs w:val="24"/>
              <w:shd w:val="clear" w:color="auto" w:fill="FFFFFF"/>
            </w:rPr>
            <w:t>«Строевая подготовка»</w:t>
          </w:r>
          <w:r>
            <w:rPr>
              <w:rFonts w:ascii="Times New Roman" w:hAnsi="Times New Roman"/>
              <w:sz w:val="24"/>
              <w:szCs w:val="24"/>
            </w:rPr>
            <w:t xml:space="preserve"> Исполнение строевой песни. Отдание воинского приветствия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_Toc60227017 \h </w:instrText>
          </w:r>
          <w:r>
            <w:rPr>
              <w:rFonts w:ascii="Times New Roman" w:hAnsi="Times New Roman"/>
              <w:sz w:val="24"/>
              <w:szCs w:val="24"/>
            </w:rPr>
            <w:fldChar w:fldCharType="separate"/>
          </w:r>
          <w:r>
            <w:rPr>
              <w:rFonts w:ascii="Times New Roman" w:hAnsi="Times New Roman"/>
              <w:sz w:val="24"/>
              <w:szCs w:val="24"/>
            </w:rPr>
            <w:t>312</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"_Toc60227018" </w:instrText>
          </w:r>
          <w:r>
            <w:fldChar w:fldCharType="separate"/>
          </w:r>
          <w:r>
            <w:rPr>
              <w:rStyle w:val="24"/>
              <w:rFonts w:ascii="Times New Roman" w:hAnsi="Times New Roman"/>
              <w:sz w:val="24"/>
              <w:szCs w:val="24"/>
              <w:shd w:val="clear" w:color="auto" w:fill="FFFFFF"/>
            </w:rPr>
            <w:t>«Туризм и выживание»</w:t>
          </w:r>
          <w:r>
            <w:rPr>
              <w:rFonts w:ascii="Times New Roman" w:hAnsi="Times New Roman"/>
              <w:sz w:val="24"/>
              <w:szCs w:val="24"/>
            </w:rPr>
            <w:t xml:space="preserve"> Вводное занятие. Правила безопасности в походе. Источники опасности. Дисциплина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_Toc60227018 \h </w:instrText>
          </w:r>
          <w:r>
            <w:rPr>
              <w:rFonts w:ascii="Times New Roman" w:hAnsi="Times New Roman"/>
              <w:sz w:val="24"/>
              <w:szCs w:val="24"/>
            </w:rPr>
            <w:fldChar w:fldCharType="separate"/>
          </w:r>
          <w:r>
            <w:rPr>
              <w:rFonts w:ascii="Times New Roman" w:hAnsi="Times New Roman"/>
              <w:sz w:val="24"/>
              <w:szCs w:val="24"/>
            </w:rPr>
            <w:t>317</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"_Toc60227019" </w:instrText>
          </w:r>
          <w:r>
            <w:fldChar w:fldCharType="separate"/>
          </w:r>
          <w:r>
            <w:rPr>
              <w:rStyle w:val="24"/>
              <w:rFonts w:ascii="Times New Roman" w:hAnsi="Times New Roman"/>
              <w:sz w:val="24"/>
              <w:szCs w:val="24"/>
              <w:shd w:val="clear" w:color="auto" w:fill="FFFFFF"/>
            </w:rPr>
            <w:t>«Туризм и выживание»</w:t>
          </w:r>
          <w:r>
            <w:rPr>
              <w:rFonts w:ascii="Times New Roman" w:hAnsi="Times New Roman"/>
              <w:sz w:val="24"/>
              <w:szCs w:val="24"/>
            </w:rPr>
            <w:t xml:space="preserve"> Основы выживания. Алгоритм действий при вынужденном автономном существовании</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_Toc60227019 \h </w:instrText>
          </w:r>
          <w:r>
            <w:rPr>
              <w:rFonts w:ascii="Times New Roman" w:hAnsi="Times New Roman"/>
              <w:sz w:val="24"/>
              <w:szCs w:val="24"/>
            </w:rPr>
            <w:fldChar w:fldCharType="separate"/>
          </w:r>
          <w:r>
            <w:rPr>
              <w:rFonts w:ascii="Times New Roman" w:hAnsi="Times New Roman"/>
              <w:sz w:val="24"/>
              <w:szCs w:val="24"/>
            </w:rPr>
            <w:t>323</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"_Toc60227020" </w:instrText>
          </w:r>
          <w:r>
            <w:fldChar w:fldCharType="separate"/>
          </w:r>
          <w:r>
            <w:rPr>
              <w:rStyle w:val="24"/>
              <w:rFonts w:ascii="Times New Roman" w:hAnsi="Times New Roman"/>
              <w:sz w:val="24"/>
              <w:szCs w:val="24"/>
              <w:shd w:val="clear" w:color="auto" w:fill="FFFFFF"/>
            </w:rPr>
            <w:t>«Туризм и выживание»</w:t>
          </w:r>
          <w:r>
            <w:rPr>
              <w:rFonts w:ascii="Times New Roman" w:hAnsi="Times New Roman"/>
              <w:sz w:val="24"/>
              <w:szCs w:val="24"/>
            </w:rPr>
            <w:t xml:space="preserve"> Костры. Правила безопасности. Виды. Способы разведения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_Toc60227020 \h </w:instrText>
          </w:r>
          <w:r>
            <w:rPr>
              <w:rFonts w:ascii="Times New Roman" w:hAnsi="Times New Roman"/>
              <w:sz w:val="24"/>
              <w:szCs w:val="24"/>
            </w:rPr>
            <w:fldChar w:fldCharType="separate"/>
          </w:r>
          <w:r>
            <w:rPr>
              <w:rFonts w:ascii="Times New Roman" w:hAnsi="Times New Roman"/>
              <w:sz w:val="24"/>
              <w:szCs w:val="24"/>
            </w:rPr>
            <w:t>327</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"_Toc60227021" </w:instrText>
          </w:r>
          <w:r>
            <w:fldChar w:fldCharType="separate"/>
          </w:r>
          <w:r>
            <w:rPr>
              <w:rStyle w:val="24"/>
              <w:rFonts w:ascii="Times New Roman" w:hAnsi="Times New Roman"/>
              <w:sz w:val="24"/>
              <w:szCs w:val="24"/>
              <w:shd w:val="clear" w:color="auto" w:fill="FFFFFF"/>
            </w:rPr>
            <w:t>«Туризм и выживание»</w:t>
          </w:r>
          <w:r>
            <w:rPr>
              <w:rFonts w:ascii="Times New Roman" w:hAnsi="Times New Roman"/>
              <w:sz w:val="24"/>
              <w:szCs w:val="24"/>
            </w:rPr>
            <w:t xml:space="preserve"> Способы добычи воды и пищи при вынужденном автономном существовании</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_Toc60227021 \h </w:instrText>
          </w:r>
          <w:r>
            <w:rPr>
              <w:rFonts w:ascii="Times New Roman" w:hAnsi="Times New Roman"/>
              <w:sz w:val="24"/>
              <w:szCs w:val="24"/>
            </w:rPr>
            <w:fldChar w:fldCharType="separate"/>
          </w:r>
          <w:r>
            <w:rPr>
              <w:rFonts w:ascii="Times New Roman" w:hAnsi="Times New Roman"/>
              <w:sz w:val="24"/>
              <w:szCs w:val="24"/>
            </w:rPr>
            <w:t>330</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"_Toc60227022" </w:instrText>
          </w:r>
          <w:r>
            <w:fldChar w:fldCharType="separate"/>
          </w:r>
          <w:r>
            <w:rPr>
              <w:rStyle w:val="24"/>
              <w:rFonts w:ascii="Times New Roman" w:hAnsi="Times New Roman"/>
              <w:sz w:val="24"/>
              <w:szCs w:val="24"/>
              <w:shd w:val="clear" w:color="auto" w:fill="FFFFFF"/>
            </w:rPr>
            <w:t>«Туризм и выживание»</w:t>
          </w:r>
          <w:r>
            <w:rPr>
              <w:rFonts w:ascii="Times New Roman" w:hAnsi="Times New Roman"/>
              <w:sz w:val="24"/>
              <w:szCs w:val="24"/>
            </w:rPr>
            <w:t xml:space="preserve"> Временные укрытия. Устройство временных укрытий</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_Toc60227022 \h </w:instrText>
          </w:r>
          <w:r>
            <w:rPr>
              <w:rFonts w:ascii="Times New Roman" w:hAnsi="Times New Roman"/>
              <w:sz w:val="24"/>
              <w:szCs w:val="24"/>
            </w:rPr>
            <w:fldChar w:fldCharType="separate"/>
          </w:r>
          <w:r>
            <w:rPr>
              <w:rFonts w:ascii="Times New Roman" w:hAnsi="Times New Roman"/>
              <w:sz w:val="24"/>
              <w:szCs w:val="24"/>
            </w:rPr>
            <w:t>337</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"_Toc60227023" </w:instrText>
          </w:r>
          <w:r>
            <w:fldChar w:fldCharType="separate"/>
          </w:r>
          <w:r>
            <w:rPr>
              <w:rStyle w:val="24"/>
              <w:rFonts w:ascii="Times New Roman" w:hAnsi="Times New Roman"/>
              <w:sz w:val="24"/>
              <w:szCs w:val="24"/>
              <w:shd w:val="clear" w:color="auto" w:fill="FFFFFF"/>
            </w:rPr>
            <w:t>«Туризм и выживание»</w:t>
          </w:r>
          <w:r>
            <w:rPr>
              <w:rFonts w:ascii="Times New Roman" w:hAnsi="Times New Roman"/>
              <w:sz w:val="24"/>
              <w:szCs w:val="24"/>
            </w:rPr>
            <w:t xml:space="preserve"> Работа с компасом</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_Toc60227023 \h </w:instrText>
          </w:r>
          <w:r>
            <w:rPr>
              <w:rFonts w:ascii="Times New Roman" w:hAnsi="Times New Roman"/>
              <w:sz w:val="24"/>
              <w:szCs w:val="24"/>
            </w:rPr>
            <w:fldChar w:fldCharType="separate"/>
          </w:r>
          <w:r>
            <w:rPr>
              <w:rFonts w:ascii="Times New Roman" w:hAnsi="Times New Roman"/>
              <w:sz w:val="24"/>
              <w:szCs w:val="24"/>
            </w:rPr>
            <w:t>341</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"_Toc60227024" </w:instrText>
          </w:r>
          <w:r>
            <w:fldChar w:fldCharType="separate"/>
          </w:r>
          <w:r>
            <w:rPr>
              <w:rStyle w:val="24"/>
              <w:rFonts w:ascii="Times New Roman" w:hAnsi="Times New Roman"/>
              <w:sz w:val="24"/>
              <w:szCs w:val="24"/>
              <w:shd w:val="clear" w:color="auto" w:fill="FFFFFF"/>
            </w:rPr>
            <w:t>«Туризм и выживание»</w:t>
          </w:r>
          <w:r>
            <w:rPr>
              <w:rFonts w:ascii="Times New Roman" w:hAnsi="Times New Roman"/>
              <w:sz w:val="24"/>
              <w:szCs w:val="24"/>
            </w:rPr>
            <w:t xml:space="preserve"> Ориентирование в условиях автономного существования без спец.средств</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_Toc60227024 \h </w:instrText>
          </w:r>
          <w:r>
            <w:rPr>
              <w:rFonts w:ascii="Times New Roman" w:hAnsi="Times New Roman"/>
              <w:sz w:val="24"/>
              <w:szCs w:val="24"/>
            </w:rPr>
            <w:fldChar w:fldCharType="separate"/>
          </w:r>
          <w:r>
            <w:rPr>
              <w:rFonts w:ascii="Times New Roman" w:hAnsi="Times New Roman"/>
              <w:sz w:val="24"/>
              <w:szCs w:val="24"/>
            </w:rPr>
            <w:t>343</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"_Toc60227025" </w:instrText>
          </w:r>
          <w:r>
            <w:fldChar w:fldCharType="separate"/>
          </w:r>
          <w:r>
            <w:rPr>
              <w:rStyle w:val="24"/>
              <w:rFonts w:ascii="Times New Roman" w:hAnsi="Times New Roman"/>
              <w:sz w:val="24"/>
              <w:szCs w:val="24"/>
              <w:shd w:val="clear" w:color="auto" w:fill="FFFFFF"/>
            </w:rPr>
            <w:t>«Туризм и выживание»</w:t>
          </w:r>
          <w:r>
            <w:rPr>
              <w:rFonts w:ascii="Times New Roman" w:hAnsi="Times New Roman"/>
              <w:sz w:val="24"/>
              <w:szCs w:val="24"/>
            </w:rPr>
            <w:t xml:space="preserve"> Сигналы бедствия и сигнальные средства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_Toc60227025 \h </w:instrText>
          </w:r>
          <w:r>
            <w:rPr>
              <w:rFonts w:ascii="Times New Roman" w:hAnsi="Times New Roman"/>
              <w:sz w:val="24"/>
              <w:szCs w:val="24"/>
            </w:rPr>
            <w:fldChar w:fldCharType="separate"/>
          </w:r>
          <w:r>
            <w:rPr>
              <w:rFonts w:ascii="Times New Roman" w:hAnsi="Times New Roman"/>
              <w:sz w:val="24"/>
              <w:szCs w:val="24"/>
            </w:rPr>
            <w:t>348</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"_Toc60227026" </w:instrText>
          </w:r>
          <w:r>
            <w:fldChar w:fldCharType="separate"/>
          </w:r>
          <w:r>
            <w:rPr>
              <w:rStyle w:val="24"/>
              <w:rFonts w:ascii="Times New Roman" w:hAnsi="Times New Roman"/>
              <w:sz w:val="24"/>
              <w:szCs w:val="24"/>
              <w:shd w:val="clear" w:color="auto" w:fill="FFFFFF"/>
            </w:rPr>
            <w:t>«Тактическая подготовка»</w:t>
          </w:r>
          <w:r>
            <w:rPr>
              <w:rFonts w:ascii="Times New Roman" w:hAnsi="Times New Roman"/>
              <w:sz w:val="24"/>
              <w:szCs w:val="24"/>
            </w:rPr>
            <w:t xml:space="preserve"> Общие положения. Предмет и задачи тактики</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_Toc60227026 \h </w:instrText>
          </w:r>
          <w:r>
            <w:rPr>
              <w:rFonts w:ascii="Times New Roman" w:hAnsi="Times New Roman"/>
              <w:sz w:val="24"/>
              <w:szCs w:val="24"/>
            </w:rPr>
            <w:fldChar w:fldCharType="separate"/>
          </w:r>
          <w:r>
            <w:rPr>
              <w:rFonts w:ascii="Times New Roman" w:hAnsi="Times New Roman"/>
              <w:sz w:val="24"/>
              <w:szCs w:val="24"/>
            </w:rPr>
            <w:t>352</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"_Toc60227027" </w:instrText>
          </w:r>
          <w:r>
            <w:fldChar w:fldCharType="separate"/>
          </w:r>
          <w:r>
            <w:rPr>
              <w:rStyle w:val="24"/>
              <w:rFonts w:ascii="Times New Roman" w:hAnsi="Times New Roman"/>
              <w:sz w:val="24"/>
              <w:szCs w:val="24"/>
              <w:shd w:val="clear" w:color="auto" w:fill="FFFFFF"/>
            </w:rPr>
            <w:t>«Тактическая подготовка»</w:t>
          </w:r>
          <w:r>
            <w:rPr>
              <w:rFonts w:ascii="Times New Roman" w:hAnsi="Times New Roman"/>
              <w:sz w:val="24"/>
              <w:szCs w:val="24"/>
            </w:rPr>
            <w:t xml:space="preserve"> Виды боя. Их характеристика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_Toc60227027 \h </w:instrText>
          </w:r>
          <w:r>
            <w:rPr>
              <w:rFonts w:ascii="Times New Roman" w:hAnsi="Times New Roman"/>
              <w:sz w:val="24"/>
              <w:szCs w:val="24"/>
            </w:rPr>
            <w:fldChar w:fldCharType="separate"/>
          </w:r>
          <w:r>
            <w:rPr>
              <w:rFonts w:ascii="Times New Roman" w:hAnsi="Times New Roman"/>
              <w:sz w:val="24"/>
              <w:szCs w:val="24"/>
            </w:rPr>
            <w:t>358</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"_Toc60227028" </w:instrText>
          </w:r>
          <w:r>
            <w:fldChar w:fldCharType="separate"/>
          </w:r>
          <w:r>
            <w:rPr>
              <w:rStyle w:val="24"/>
              <w:rFonts w:ascii="Times New Roman" w:hAnsi="Times New Roman"/>
              <w:sz w:val="24"/>
              <w:szCs w:val="24"/>
              <w:shd w:val="clear" w:color="auto" w:fill="FFFFFF"/>
            </w:rPr>
            <w:t>«Тактическая подготовка»</w:t>
          </w:r>
          <w:r>
            <w:rPr>
              <w:rFonts w:ascii="Times New Roman" w:hAnsi="Times New Roman"/>
              <w:sz w:val="24"/>
              <w:szCs w:val="24"/>
            </w:rPr>
            <w:t xml:space="preserve"> Одиночные перемещения на поле боя. Перемещения в группах. В составе подразделения</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_Toc60227028 \h </w:instrText>
          </w:r>
          <w:r>
            <w:rPr>
              <w:rFonts w:ascii="Times New Roman" w:hAnsi="Times New Roman"/>
              <w:sz w:val="24"/>
              <w:szCs w:val="24"/>
            </w:rPr>
            <w:fldChar w:fldCharType="separate"/>
          </w:r>
          <w:r>
            <w:rPr>
              <w:rFonts w:ascii="Times New Roman" w:hAnsi="Times New Roman"/>
              <w:sz w:val="24"/>
              <w:szCs w:val="24"/>
            </w:rPr>
            <w:t>360</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"_Toc60227029" </w:instrText>
          </w:r>
          <w:r>
            <w:fldChar w:fldCharType="separate"/>
          </w:r>
          <w:r>
            <w:rPr>
              <w:rStyle w:val="24"/>
              <w:rFonts w:ascii="Times New Roman" w:hAnsi="Times New Roman"/>
              <w:sz w:val="24"/>
              <w:szCs w:val="24"/>
              <w:shd w:val="clear" w:color="auto" w:fill="FFFFFF"/>
            </w:rPr>
            <w:t>«Тактическая подготовка»</w:t>
          </w:r>
          <w:r>
            <w:rPr>
              <w:rFonts w:ascii="Times New Roman" w:hAnsi="Times New Roman"/>
              <w:sz w:val="24"/>
              <w:szCs w:val="24"/>
            </w:rPr>
            <w:t xml:space="preserve"> Действия наблюдателя при ведении разведки. Понятие разведки, назначение дозорных и их обязанности</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_Toc60227029 \h </w:instrText>
          </w:r>
          <w:r>
            <w:rPr>
              <w:rFonts w:ascii="Times New Roman" w:hAnsi="Times New Roman"/>
              <w:sz w:val="24"/>
              <w:szCs w:val="24"/>
            </w:rPr>
            <w:fldChar w:fldCharType="separate"/>
          </w:r>
          <w:r>
            <w:rPr>
              <w:rFonts w:ascii="Times New Roman" w:hAnsi="Times New Roman"/>
              <w:sz w:val="24"/>
              <w:szCs w:val="24"/>
            </w:rPr>
            <w:t>363</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"_Toc60227030" </w:instrText>
          </w:r>
          <w:r>
            <w:fldChar w:fldCharType="separate"/>
          </w:r>
          <w:r>
            <w:rPr>
              <w:rStyle w:val="24"/>
              <w:rFonts w:ascii="Times New Roman" w:hAnsi="Times New Roman"/>
              <w:sz w:val="24"/>
              <w:szCs w:val="24"/>
              <w:shd w:val="clear" w:color="auto" w:fill="FFFFFF"/>
            </w:rPr>
            <w:t>«Тактическая подготовка»</w:t>
          </w:r>
          <w:r>
            <w:rPr>
              <w:rFonts w:ascii="Times New Roman" w:hAnsi="Times New Roman"/>
              <w:sz w:val="24"/>
              <w:szCs w:val="24"/>
            </w:rPr>
            <w:t xml:space="preserve"> Маскировка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_Toc60227030 \h </w:instrText>
          </w:r>
          <w:r>
            <w:rPr>
              <w:rFonts w:ascii="Times New Roman" w:hAnsi="Times New Roman"/>
              <w:sz w:val="24"/>
              <w:szCs w:val="24"/>
            </w:rPr>
            <w:fldChar w:fldCharType="separate"/>
          </w:r>
          <w:r>
            <w:rPr>
              <w:rFonts w:ascii="Times New Roman" w:hAnsi="Times New Roman"/>
              <w:sz w:val="24"/>
              <w:szCs w:val="24"/>
            </w:rPr>
            <w:t>369</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"_Toc60227031" </w:instrText>
          </w:r>
          <w:r>
            <w:fldChar w:fldCharType="separate"/>
          </w:r>
          <w:r>
            <w:rPr>
              <w:rStyle w:val="24"/>
              <w:rFonts w:ascii="Times New Roman" w:hAnsi="Times New Roman"/>
              <w:sz w:val="24"/>
              <w:szCs w:val="24"/>
              <w:shd w:val="clear" w:color="auto" w:fill="FFFFFF"/>
            </w:rPr>
            <w:t>«Тактическая подготовка»</w:t>
          </w:r>
          <w:r>
            <w:rPr>
              <w:rFonts w:ascii="Times New Roman" w:hAnsi="Times New Roman"/>
              <w:sz w:val="24"/>
              <w:szCs w:val="24"/>
            </w:rPr>
            <w:t xml:space="preserve"> Выбор огневой позиции</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_Toc60227031 \h </w:instrText>
          </w:r>
          <w:r>
            <w:rPr>
              <w:rFonts w:ascii="Times New Roman" w:hAnsi="Times New Roman"/>
              <w:sz w:val="24"/>
              <w:szCs w:val="24"/>
            </w:rPr>
            <w:fldChar w:fldCharType="separate"/>
          </w:r>
          <w:r>
            <w:rPr>
              <w:rFonts w:ascii="Times New Roman" w:hAnsi="Times New Roman"/>
              <w:sz w:val="24"/>
              <w:szCs w:val="24"/>
            </w:rPr>
            <w:t>374</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ascii="Times New Roman" w:hAnsi="Times New Roman"/>
              <w:sz w:val="24"/>
              <w:szCs w:val="24"/>
            </w:rPr>
          </w:pPr>
          <w:r>
            <w:fldChar w:fldCharType="begin"/>
          </w:r>
          <w:r>
            <w:instrText xml:space="preserve"> HYPERLINK \l "_Toc60227032" </w:instrText>
          </w:r>
          <w:r>
            <w:fldChar w:fldCharType="separate"/>
          </w:r>
          <w:r>
            <w:rPr>
              <w:rStyle w:val="24"/>
              <w:rFonts w:ascii="Times New Roman" w:hAnsi="Times New Roman"/>
              <w:sz w:val="24"/>
              <w:szCs w:val="24"/>
              <w:shd w:val="clear" w:color="auto" w:fill="FFFFFF"/>
            </w:rPr>
            <w:t>«Тактическая подготовка»</w:t>
          </w:r>
          <w:r>
            <w:rPr>
              <w:rFonts w:ascii="Times New Roman" w:hAnsi="Times New Roman"/>
              <w:sz w:val="24"/>
              <w:szCs w:val="24"/>
            </w:rPr>
            <w:t xml:space="preserve"> Отделение (взвод) на марше и в походном охранении</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_Toc60227032 \h </w:instrText>
          </w:r>
          <w:r>
            <w:rPr>
              <w:rFonts w:ascii="Times New Roman" w:hAnsi="Times New Roman"/>
              <w:sz w:val="24"/>
              <w:szCs w:val="24"/>
            </w:rPr>
            <w:fldChar w:fldCharType="separate"/>
          </w:r>
          <w:r>
            <w:rPr>
              <w:rFonts w:ascii="Times New Roman" w:hAnsi="Times New Roman"/>
              <w:sz w:val="24"/>
              <w:szCs w:val="24"/>
            </w:rPr>
            <w:t>375</w:t>
          </w:r>
          <w:r>
            <w:rPr>
              <w:rFonts w:ascii="Times New Roman" w:hAnsi="Times New Roman"/>
              <w:sz w:val="24"/>
              <w:szCs w:val="24"/>
            </w:rPr>
            <w:fldChar w:fldCharType="end"/>
          </w:r>
          <w:r>
            <w:rPr>
              <w:rFonts w:ascii="Times New Roman" w:hAnsi="Times New Roman"/>
              <w:sz w:val="24"/>
              <w:szCs w:val="24"/>
            </w:rPr>
            <w:fldChar w:fldCharType="end"/>
          </w:r>
        </w:p>
        <w:p>
          <w:pPr>
            <w:pStyle w:val="19"/>
            <w:tabs>
              <w:tab w:val="right" w:leader="dot" w:pos="9345"/>
            </w:tabs>
            <w:rPr>
              <w:rFonts w:cstheme="minorBidi"/>
              <w:sz w:val="22"/>
              <w:szCs w:val="22"/>
            </w:rPr>
          </w:pPr>
          <w:r>
            <w:rPr>
              <w:rFonts w:ascii="Times New Roman" w:hAnsi="Times New Roman"/>
              <w:bCs/>
              <w:sz w:val="24"/>
              <w:szCs w:val="24"/>
            </w:rPr>
            <w:fldChar w:fldCharType="end"/>
          </w:r>
          <w:r>
            <w:fldChar w:fldCharType="begin"/>
          </w:r>
          <w:r>
            <w:instrText xml:space="preserve"> HYPERLINK \l "_Toc60227032" </w:instrText>
          </w:r>
          <w:r>
            <w:fldChar w:fldCharType="separate"/>
          </w:r>
          <w:r>
            <w:rPr>
              <w:rStyle w:val="24"/>
              <w:rFonts w:ascii="Times New Roman" w:hAnsi="Times New Roman"/>
              <w:color w:val="auto"/>
              <w:sz w:val="24"/>
              <w:szCs w:val="24"/>
              <w:u w:val="none"/>
              <w:shd w:val="clear" w:color="auto" w:fill="FFFFFF"/>
            </w:rPr>
            <w:t>Список использованной литературы</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_Toc60227032 \h </w:instrText>
          </w:r>
          <w:r>
            <w:rPr>
              <w:rFonts w:ascii="Times New Roman" w:hAnsi="Times New Roman"/>
              <w:sz w:val="24"/>
              <w:szCs w:val="24"/>
            </w:rPr>
            <w:fldChar w:fldCharType="separate"/>
          </w:r>
          <w:r>
            <w:rPr>
              <w:rFonts w:ascii="Times New Roman" w:hAnsi="Times New Roman"/>
              <w:sz w:val="24"/>
              <w:szCs w:val="24"/>
            </w:rPr>
            <w:t>380</w:t>
          </w:r>
          <w:r>
            <w:rPr>
              <w:rFonts w:ascii="Times New Roman" w:hAnsi="Times New Roman"/>
              <w:sz w:val="24"/>
              <w:szCs w:val="24"/>
            </w:rPr>
            <w:fldChar w:fldCharType="end"/>
          </w:r>
          <w:r>
            <w:rPr>
              <w:rFonts w:ascii="Times New Roman" w:hAnsi="Times New Roman"/>
              <w:sz w:val="24"/>
              <w:szCs w:val="24"/>
            </w:rPr>
            <w:fldChar w:fldCharType="end"/>
          </w:r>
        </w:p>
        <w:p>
          <w:pPr>
            <w:spacing w:after="0" w:line="240" w:lineRule="auto"/>
            <w:rPr>
              <w:rFonts w:ascii="Times New Roman" w:hAnsi="Times New Roman" w:cs="Times New Roman"/>
              <w:sz w:val="24"/>
              <w:szCs w:val="24"/>
            </w:rPr>
          </w:pPr>
        </w:p>
      </w:sdtContent>
    </w:sdt>
    <w:p>
      <w:pPr>
        <w:spacing w:after="0" w:line="240" w:lineRule="auto"/>
        <w:rPr>
          <w:rFonts w:ascii="Times New Roman" w:hAnsi="Times New Roman" w:eastAsia="Times New Roman" w:cs="Times New Roman"/>
          <w:bCs/>
          <w:sz w:val="24"/>
          <w:szCs w:val="24"/>
          <w:lang w:eastAsia="ru-RU"/>
        </w:rPr>
      </w:pPr>
      <w:r>
        <w:rPr>
          <w:rFonts w:ascii="Times New Roman" w:hAnsi="Times New Roman" w:cs="Times New Roman"/>
          <w:sz w:val="24"/>
          <w:szCs w:val="24"/>
        </w:rPr>
        <w:br w:type="page"/>
      </w:r>
    </w:p>
    <w:p>
      <w:pPr>
        <w:pStyle w:val="3"/>
        <w:spacing w:before="0" w:after="0"/>
        <w:rPr>
          <w:rFonts w:ascii="Times New Roman" w:hAnsi="Times New Roman" w:cs="Times New Roman"/>
          <w:b/>
          <w:sz w:val="24"/>
          <w:szCs w:val="24"/>
        </w:rPr>
      </w:pPr>
      <w:bookmarkStart w:id="1" w:name="_Toc60226957"/>
      <w:r>
        <w:rPr>
          <w:rFonts w:ascii="Times New Roman" w:hAnsi="Times New Roman" w:cs="Times New Roman"/>
          <w:b/>
          <w:sz w:val="24"/>
          <w:szCs w:val="24"/>
        </w:rPr>
        <w:t>Раздел 1. Порядок составления план-конспекта занятий</w:t>
      </w:r>
      <w:bookmarkEnd w:id="1"/>
    </w:p>
    <w:p>
      <w:pPr>
        <w:pStyle w:val="3"/>
        <w:rPr>
          <w:rStyle w:val="38"/>
          <w:rFonts w:ascii="Times New Roman" w:hAnsi="Times New Roman" w:cs="Times New Roman"/>
          <w:sz w:val="24"/>
          <w:szCs w:val="24"/>
        </w:rPr>
      </w:pPr>
      <w:bookmarkStart w:id="2" w:name="_Toc42265994"/>
      <w:bookmarkStart w:id="3" w:name="_Toc60226958"/>
      <w:r>
        <w:rPr>
          <w:rStyle w:val="38"/>
          <w:rFonts w:ascii="Times New Roman" w:hAnsi="Times New Roman" w:cs="Times New Roman"/>
          <w:sz w:val="24"/>
          <w:szCs w:val="24"/>
        </w:rPr>
        <w:t>Пояснительная записка</w:t>
      </w:r>
      <w:bookmarkEnd w:id="2"/>
      <w:bookmarkEnd w:id="3"/>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Сборник конспектов учебных занятий по ДООП «Юнармия» составлен в помощь педагогам дополнительного образования, проводящим учебные занятия по данной программе.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качественного проведения учебного занятия, наряду с мастерством педагога, важным компонентом является время. Время для педагога – это мера объёма материала, намечаемого к изучению в течение занятия.  И чтобы этим ресурсом рационально управлять, существует планирование.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Плани́рование — оптимальное распределение ресурсов для достижения поставленных целей, деятельность (совокупность процессов), связанная с постановкой целей (задач) и действий в будущем.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Планирование учебной деятельности присутствует во всем, начиная от модели выпускника, заканчивая академическим часом. Планирование своей деятельности педагог осуществляет посредством разработки конспекта занятий, который, в свою очередь, помогает грамотно организовать занятия, рационально использовать учебное время, эффективно отслеживать результаты.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Конспе́кт (лат. conspectus — обозрение, обзор, очерк) — краткое изложение или краткая запись содержания чего-либо. Конспект учебного занятия — подробное и полное изложение содержания и хода урока, отражающее совместную деятельность педагога и обучающихся. Конспект нужен для подготовки к занятию, так как работа над ним помогает систематизировать учебный материал, выстроить логическую последовательность его изложения, уточнить формулировки и понятия, определить соотношение звеньев урока. </w:t>
      </w:r>
    </w:p>
    <w:p>
      <w:pPr>
        <w:spacing w:after="0" w:line="240" w:lineRule="auto"/>
        <w:ind w:firstLine="709"/>
        <w:jc w:val="both"/>
        <w:rPr>
          <w:rFonts w:ascii="Times New Roman" w:hAnsi="Times New Roman" w:cs="Times New Roman"/>
          <w:bCs/>
          <w:sz w:val="24"/>
          <w:szCs w:val="24"/>
          <w:shd w:val="clear" w:color="auto" w:fill="FFFFFF"/>
        </w:rPr>
      </w:pPr>
    </w:p>
    <w:p>
      <w:pPr>
        <w:pStyle w:val="16"/>
        <w:spacing w:after="0" w:line="240" w:lineRule="auto"/>
        <w:rPr>
          <w:rStyle w:val="38"/>
          <w:rFonts w:ascii="Times New Roman" w:hAnsi="Times New Roman" w:cs="Times New Roman"/>
          <w:bCs w:val="0"/>
          <w:color w:val="auto"/>
          <w:sz w:val="24"/>
          <w:szCs w:val="24"/>
        </w:rPr>
      </w:pPr>
      <w:r>
        <w:rPr>
          <w:rStyle w:val="38"/>
          <w:rFonts w:ascii="Times New Roman" w:hAnsi="Times New Roman" w:cs="Times New Roman"/>
          <w:bCs w:val="0"/>
          <w:color w:val="auto"/>
          <w:sz w:val="24"/>
          <w:szCs w:val="24"/>
        </w:rPr>
        <w:t>Структура конспекта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Составляя конспект учебного занятия, педагог, прежде всего отталкивается от темы занятия, соответствующей каледнарно-тематическому планированию. Основой учебного занятия является его цель. Цель – это итоговый результат, на который направлен образовательный процесс. Цель должна быть: четкой, понятной, достижимой, проверяемой, конкретной.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того как цель определена, она становится ориентиром в отборе основного содержания, методов, средств обучения и форм организации познавательной самостоятельной деятельности обучающихся. Цель позволяет педагогу определить задачи. Задачи должны нести в себе обучающий, развивающий и воспитательный компонент. При этом задачи должны быть ориентированы на конечный результат обучения: предметный, метапредметный и личностный.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зависимости от тематического содержания и поставленных задач педагогом определяется тип и форма учебного занятия. По типологии занятия можно разделить на: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учебное занятие, способствующее усвоению обучающимися новых знаний и способов действия;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учебное занятие по закреплению знаний, умений, навыков;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учебное занятие по обобщению и систематизации;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учебное занятие комбинированное (объединенное, смешанное);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учебное занятие комплексного применения знаний и способов действия;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 занятие, направленное на контроль знаний и способов действия.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 форме, на теоретическое и практическое.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Структура самого учебного занятия состоит из вводной части, подготовительной, основной и заключительной.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Вводная часть подразумевает организационный момент, в ходе которого педагог доводит до обучающихся тему занятия, ее актуальность, цель и задачи. Доводит информацию по предстоящему учебному процессу и о формах контроля результатов. Продолжительность вводной части около 5-10 мин.</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Подготовительная часть, в зависимости от темы занятия, может включать как актуальность нового, либо повторение изученного материала, так и общую и специальную разминку. Повторение изученного материала позволяет определить на данном этапе степень усвоения ранее полученной информации каждым обучающимся, при необходимости внести корректировки. Задача общей разминки — активизировать (разогреть) мышцы опорно-двигательного аппарата и функции основных систем организма, тесно связанных с физической нагрузкой, особенно сердечно-сосудистой и дыхательной систем. Обычно для этого применяется медленный бег и гимнастические упражнения для всех основных групп мышц. Специальная разминка готовит организм к конкретным заданиям основной части занятия, когда выполняются специально-подготовительные упражнения, сходные по координации движений и физической нагрузке с предстоящими двигательными действиями в основной части занятия. Продолжительность подготовительной части от 10 до 20 мин (зависит от подготовленности занимающихся и характера предстоящего задания).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Основная часть занятий бывает простой и сложной. Простая характеризуется однотипной деятельностью (например, кроссовый бег на 1000-3000 м, теоретическое занятие по военной истории). В сложной части применяются разноплановые задания, разнородные упражнения. Основная часть занимает в среднем 60-70% времени занятия.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заключительной части подводится итог занятия, проводится опрос на контроль степени освоения материала. Целесообразно повторить ключевые понятия (действия). При занятиях физической подготовкой постепенно снижается функциональная активность занимающегося и организм приводится в сравнительно спокойное состояние. Это достигается с помощью медленного бега, ходьбы, упражнений на расслабление.</w:t>
      </w:r>
    </w:p>
    <w:p>
      <w:pPr>
        <w:spacing w:after="0" w:line="240" w:lineRule="auto"/>
        <w:ind w:firstLine="709"/>
        <w:jc w:val="both"/>
        <w:rPr>
          <w:rFonts w:ascii="Times New Roman" w:hAnsi="Times New Roman" w:cs="Times New Roman"/>
          <w:bCs/>
          <w:sz w:val="24"/>
          <w:szCs w:val="24"/>
          <w:shd w:val="clear" w:color="auto" w:fill="FFFFFF"/>
        </w:rPr>
      </w:pPr>
    </w:p>
    <w:p>
      <w:pPr>
        <w:pStyle w:val="3"/>
        <w:spacing w:before="0" w:after="0"/>
        <w:rPr>
          <w:rStyle w:val="38"/>
          <w:rFonts w:ascii="Times New Roman" w:hAnsi="Times New Roman" w:cs="Times New Roman"/>
          <w:bCs w:val="0"/>
          <w:sz w:val="24"/>
          <w:szCs w:val="24"/>
        </w:rPr>
      </w:pPr>
      <w:bookmarkStart w:id="4" w:name="_Toc60226959"/>
      <w:r>
        <w:rPr>
          <w:rStyle w:val="38"/>
          <w:rFonts w:ascii="Times New Roman" w:hAnsi="Times New Roman" w:cs="Times New Roman"/>
          <w:bCs w:val="0"/>
          <w:sz w:val="24"/>
          <w:szCs w:val="24"/>
        </w:rPr>
        <w:t>Раздел 2. Сборник конспектов для проведения учебных занятий по ДООП «Юнармия»</w:t>
      </w:r>
      <w:bookmarkEnd w:id="4"/>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Настоящий сборник включает в себя конспекты по следующим программным дисциплинам: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Военная история.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Огневая подготовка.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Строевая подготовка.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Основы самообороны.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Основы оказания первой помощи.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Общая физическая подготовка.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Туризм и выживание.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Основы тактической подготовки.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Конспект первого занятия в учебном году:</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Тема: </w:t>
      </w:r>
      <w:r>
        <w:rPr>
          <w:rFonts w:ascii="Times New Roman" w:hAnsi="Times New Roman" w:cs="Times New Roman"/>
          <w:bCs/>
          <w:sz w:val="24"/>
          <w:szCs w:val="24"/>
          <w:shd w:val="clear" w:color="auto" w:fill="FFFFFF"/>
        </w:rPr>
        <w:t>Вводное занятие. Инструктаж по ТБ.</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Целью вводного занятия является формирование фундаментальных знаний о мерах безопасности в период образовательного процесса, знакомство с коллективом, образовательным учреждением и планом образовательного процесса.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ознакомление обучающихся с нормами поведения на занятиях и техникой безопасности при нахождении на территории центра;</w:t>
      </w:r>
    </w:p>
    <w:p>
      <w:pPr>
        <w:pStyle w:val="33"/>
        <w:numPr>
          <w:ilvl w:val="0"/>
          <w:numId w:val="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знакомство с учреждением, с его структурой и внутренними правилами;</w:t>
      </w:r>
    </w:p>
    <w:p>
      <w:pPr>
        <w:pStyle w:val="33"/>
        <w:numPr>
          <w:ilvl w:val="0"/>
          <w:numId w:val="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ознакомление обучающихся с образовательной программой, с перспективами личностного развития;</w:t>
      </w:r>
    </w:p>
    <w:p>
      <w:pPr>
        <w:pStyle w:val="33"/>
        <w:numPr>
          <w:ilvl w:val="0"/>
          <w:numId w:val="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выявление уровня первичной подготовки обучающихся;</w:t>
      </w:r>
    </w:p>
    <w:p>
      <w:pPr>
        <w:pStyle w:val="33"/>
        <w:numPr>
          <w:ilvl w:val="0"/>
          <w:numId w:val="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формирование межличностных коммуникативных связей.</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Тип: </w:t>
      </w:r>
      <w:r>
        <w:rPr>
          <w:rFonts w:ascii="Times New Roman" w:hAnsi="Times New Roman" w:cs="Times New Roman"/>
          <w:bCs/>
          <w:sz w:val="24"/>
          <w:szCs w:val="24"/>
          <w:shd w:val="clear" w:color="auto" w:fill="FFFFFF"/>
        </w:rPr>
        <w:t>учебное занятие, способствующее усвоению обучающимися новых знаний и способов действия;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Ознакомительный этап. На этом этапе в непринужденной обстановке педагог доносит до обучающихся краткую информацию о себе, о своем опыте и достижениях, а далее знакомится со обучающимсяи, с их уровнем начальной подготовки и достижениями. На данном этапе целесообразно использовать игровые технологии – «Снежный ком», «Расскажи мне о себе», «Мое самое любимое» и др.</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sz w:val="24"/>
          <w:szCs w:val="24"/>
          <w:lang w:eastAsia="ru-RU"/>
        </w:rPr>
        <w:t>Далее следует ознакомление с историей создания образовательного учреждения, его достижениями и традициями, целью и задачами. В ходе такой беседы важно обратить внимание обучающихся на то, ка</w:t>
      </w:r>
      <w:r>
        <w:rPr>
          <w:rFonts w:ascii="Times New Roman" w:hAnsi="Times New Roman" w:eastAsia="Times New Roman" w:cs="Times New Roman"/>
          <w:sz w:val="24"/>
          <w:szCs w:val="24"/>
          <w:lang w:eastAsia="ru-RU"/>
        </w:rPr>
        <w:softHyphen/>
      </w:r>
      <w:r>
        <w:rPr>
          <w:rFonts w:ascii="Times New Roman" w:hAnsi="Times New Roman" w:eastAsia="Times New Roman" w:cs="Times New Roman"/>
          <w:sz w:val="24"/>
          <w:szCs w:val="24"/>
          <w:lang w:eastAsia="ru-RU"/>
        </w:rPr>
        <w:t>кие перспективы могут быть для них открыты в данной области де</w:t>
      </w:r>
      <w:r>
        <w:rPr>
          <w:rFonts w:ascii="Times New Roman" w:hAnsi="Times New Roman" w:eastAsia="Times New Roman" w:cs="Times New Roman"/>
          <w:sz w:val="24"/>
          <w:szCs w:val="24"/>
          <w:lang w:eastAsia="ru-RU"/>
        </w:rPr>
        <w:softHyphen/>
      </w:r>
      <w:r>
        <w:rPr>
          <w:rFonts w:ascii="Times New Roman" w:hAnsi="Times New Roman" w:eastAsia="Times New Roman" w:cs="Times New Roman"/>
          <w:sz w:val="24"/>
          <w:szCs w:val="24"/>
          <w:lang w:eastAsia="ru-RU"/>
        </w:rPr>
        <w:t>ятельности (получение профессии, выбор профессионального учебного заведения).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Доведение учебного плана и внутренних правил. Обучающиеся должны:</w:t>
      </w:r>
    </w:p>
    <w:p>
      <w:pPr>
        <w:pStyle w:val="33"/>
        <w:spacing w:after="0" w:line="240" w:lineRule="auto"/>
        <w:ind w:left="0"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Систематически посещать занятия, не допуская пропусков без уважительных причин. Переодеваться в отведённых для этого местах. Иметь при себе сменную обувь в любое время года. Проходить на учебные места с разрешения педагога. При себе иметь необходимые для занятия принадлежности, форму для специализированных занятий в соответствии с требованиями программы обучения. Содержать в порядке учебные места во время занятия и по его окончании. Соблюдать правила личной и общественной гигиены. Соблюдать дисциплину. Бережно и ответственно относиться к имуществу образовательного учреждения, соблюдать и поддерживать чистоту и порядок в помещениях и на его территории образовательного учреждения. Соблюдать требования техники безопасности и правила пожарной безопасности на занятиях, экскурсиях, массовых мероприятий, при работе с техническими средствами обучения и т.д.</w:t>
      </w:r>
    </w:p>
    <w:p>
      <w:pPr>
        <w:pStyle w:val="15"/>
        <w:shd w:val="clear" w:color="auto" w:fill="FFFFFF"/>
        <w:spacing w:before="0" w:beforeAutospacing="0" w:after="0" w:afterAutospacing="0"/>
        <w:ind w:firstLine="709"/>
      </w:pPr>
      <w:r>
        <w:t xml:space="preserve">Инструктаж: </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Пожарная безопасность. </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Электробезопасность. </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Безопасность на улицах и дорогах. Правила поведения в автобусе.</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Безопасность в лесу. </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Правила поведения во время экскурсии. </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Правила поведения у водоёмов.</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Профилактика инфекционных заболеваний.</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Поведение при эвакуации. </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Терроризм. Правила безопасного поведения в экстремальной ситуации. </w:t>
      </w:r>
    </w:p>
    <w:p>
      <w:pPr>
        <w:pStyle w:val="33"/>
        <w:numPr>
          <w:ilvl w:val="0"/>
          <w:numId w:val="2"/>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Информационная безопасность.</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eastAsia="Times New Roman" w:cs="Times New Roman"/>
          <w:sz w:val="24"/>
          <w:szCs w:val="24"/>
          <w:lang w:eastAsia="ru-RU"/>
        </w:rPr>
        <w:t xml:space="preserve">Экскурсия. По окончании вводного занятия проводится экскурсия по территории образовательного учреждения с демонстрацией учебно-материальной базы. </w:t>
      </w:r>
      <w:r>
        <w:rPr>
          <w:rFonts w:ascii="Times New Roman" w:hAnsi="Times New Roman" w:cs="Times New Roman"/>
          <w:bCs/>
          <w:sz w:val="24"/>
          <w:szCs w:val="24"/>
          <w:shd w:val="clear" w:color="auto" w:fill="FFFFFF"/>
        </w:rPr>
        <w:t>Для контроля усвоения полученной информации о правилах поведения в образовательном учреждении, по окончании экскурсии проводится опрос. Ознакомление с правилами безопасности регистрируется в журнале инструктажей.</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bCs/>
          <w:sz w:val="24"/>
          <w:szCs w:val="24"/>
          <w:shd w:val="clear" w:color="auto" w:fill="FFFFFF"/>
        </w:rPr>
      </w:pPr>
      <w:bookmarkStart w:id="5" w:name="_Toc60226960"/>
      <w:r>
        <w:rPr>
          <w:rFonts w:ascii="Times New Roman" w:hAnsi="Times New Roman" w:cs="Times New Roman"/>
          <w:b/>
          <w:sz w:val="24"/>
          <w:szCs w:val="24"/>
        </w:rPr>
        <w:t>Конспект по дисциплине</w:t>
      </w:r>
      <w:r>
        <w:rPr>
          <w:rFonts w:ascii="Times New Roman" w:hAnsi="Times New Roman" w:cs="Times New Roman"/>
          <w:b/>
          <w:bCs/>
          <w:sz w:val="24"/>
          <w:szCs w:val="24"/>
          <w:shd w:val="clear" w:color="auto" w:fill="FFFFFF"/>
        </w:rPr>
        <w:t xml:space="preserve"> «Военная история»</w:t>
      </w:r>
      <w:bookmarkEnd w:id="5"/>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Вводное занятие по дисциплине «Военная история». Дни воинской славы России.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глубокого сознания обучающихся к героическому прошлому, великому настоящему нашей Родины, ее места и значимости в современном мире, значимой роли Вооруженных сил России в защите неприкосновенности суверенитета и границ государства, готовности к защите его рубежей.</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историей Российского государства, его Вооруженными силами;</w:t>
      </w:r>
    </w:p>
    <w:p>
      <w:pPr>
        <w:pStyle w:val="33"/>
        <w:numPr>
          <w:ilvl w:val="0"/>
          <w:numId w:val="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роли и месте России в мировой истории;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ответственность и привить верность конституционному долгу.</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Тип: </w:t>
      </w:r>
      <w:r>
        <w:rPr>
          <w:rFonts w:ascii="Times New Roman" w:hAnsi="Times New Roman" w:cs="Times New Roman"/>
          <w:bCs/>
          <w:sz w:val="24"/>
          <w:szCs w:val="24"/>
          <w:shd w:val="clear" w:color="auto" w:fill="FFFFFF"/>
        </w:rPr>
        <w:t>учебное занятие, способствующее усвоению обучающимися новых знаний и способов действия;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Актуальность изучения военной истории как части всеобщей истории определена тем, что те процессы, которые происходят внутри государства, неизменно отражаются и на уровне развития его военного дела, будь то изменения в экономической системе или социально-политической структуре государства, или трансформация его духовной основы. В армии в наиболее концентрированной форме проявляются разнообразные национальные традиции страны. К тому же, военное дело можно рассматривать и как специфическую часть культуры общества, и как часть материальной культуры, в которой, особенно на ранних этапах развития человеческой цивилизации, впервые использовались многие открытия, от железа до атомной энергии. Военное дело оказало немалое стимулирующее влияние и на развитие культуры и искусства, в которых военная тематика играет заметную роль.</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sz w:val="24"/>
          <w:szCs w:val="24"/>
          <w:lang w:eastAsia="ru-RU"/>
        </w:rPr>
        <w:t>Военная история как наука и учебная дисциплина, объективно воспроизводя прошлое, формирует взгляды и представления, вырабатывает теоретические положения и оценки по истории войн, военного искусства, истории военного строительства и т. д. Включаясь в жизнь общества, в функционирование многих его институтов, военно-историческая наука выполняет ряд функций и, прежде всего, познавательную.</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Дни воинской славы России (Дни славы русского оружия) — памятные дни России в ознаменование побед российских войск, которые сыграли решающую роль в истории России.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История России богата знаменательными событиями. Во все века героизм, мужество воинов России, мощь и слава русского оружия были неотъемлемой частью величия Российского государства. Помимо военных побед существуют события, достойные быть увековеченными в народной памяти.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Дни славы русского оружия - дни воинской славы (победные дни) России закреплены государством на законодательном уровне Федеральным законом от 13.03.1995 г. № 32-ФЗ в ознаменование славных побед российских войск, которые сыграли решающую роль в истории России, и памятные даты в истории Отечества, связанные с важнейшими историческими событиями в жизни государства и общества (далее - памятные даты России).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Российской Федерации устанавливаются следующие дни воинской славы России: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18 апреля - День победы русских воинов князя Александра Невского над немецкими рыцарями на Чудском озере (Ледовое побоище, 1242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21 сентября - День победы русских полков во главе с великим князем Дмитрием Донским над монголо-татарскими войсками в Куликовской битве (1380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 ноября - День проведения военного парада на Красной площади в городе Москве в ознаменование двадцать четвертой годовщины Великой Октябрьской социалистической революции (1941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 июля - День победы русского флота над турецким флотом в Чесменском сражении (1770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10 июля - День победы русской армии под командованием Петра Первого над шведами в Полтавском сражении (1709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 августа - День первой в российской истории морской победы русского флота под командованием Петра Первого над шведами у мыса Гангут (1714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24 декабря - День взятия турецкой крепости Измаил русскими войсками под командованием А.В.Суворова (1790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11 сентября - День победы русской эскадры под командованием Ф.Ф.Ушакова над турецкой эскадрой у мыса Тендра (1790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8 сентября - День Бородинского сражения русской армии под командованием М.И.Кутузова с французской армией (1812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декабря - День победы русской эскадры под командованием П.С.Нахимова над турецкой эскадрой у мыса Синоп (1853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23 февраля - День защитника Отечества;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декабря - День начала контрнаступления советских войск против немецко-фашистских войск в битве под Москвой (1941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февраля - День разгрома советскими войсками немецко-фашистских войск в Сталинградской битве (1943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23 августа - День разгрома советскими войсками немецко-фашистских войск в Курской битве (1943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27 января - День полного освобождения Ленинграда от фашистской блокады (1944 год); (В редакции Федерального закона от 01.12.2014 № 413-ФЗ)</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 мая - День Победы советского народа в Великой Отечественной войне 1941 -1945 годов (1945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 ноября - День народного единства;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сентября - День окончания Второй мировой войны (1945 год); (Абзац введен - Федеральный закон от 24.04.2020 № 126-ФЗ)</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 октября - День разгрома советскими войсками немецко-фашистских войск в битве за Кавказ (1943 год). (Абзац введен - Федеральный закон от 31.07.2020 № 284-ФЗ)</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Памятные даты России: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25 января - День российского студенчества;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15 февраля - День памяти о россиянах, исполнявших служебный долг за пределами Отечества; (Абзац введен - Федеральный закон от 29.11.2010 № 320-ФЗ)</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 апреля - День космонавтики;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19 апреля - День принятия Крыма, Тамани и Кубани в состав Российской империи (1783 год); (Абзац введен - Федеральный закон от 03.08.2018 № 336-ФЗ)</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26 апреля - День участников ликвидации последствий радиационных аварий и катастроф и памяти жертв этих аварий и катастроф; (Абзац введен - Федеральный закон от 01.04.2012 № 24-ФЗ)</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27 апреля - День российского парламентаризма; (Абзац введен - Федеральный закон от 27.06.2012 № 95-ФЗ)</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22 июня - День памяти и скорби - день начала Великой Отечественной войны (1941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29 июня - День партизан и подпольщиков;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28 июля - День Крещения Руси;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августа - День памяти российских воинов, погибших в Первой мировой войне 1914 - 1918 годов; (Абзац введен - Федеральный закон от 30.12.2012 № 285-ФЗ)</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сентября - День солидарности в борьбе с терроризмом;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 ноября - День Октябрьской революции 1917 года;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декабря - День Неизвестного Солдата; (Абзац введен - Федеральный закон от 04.11.2014 № 340-ФЗ)</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 декабря - День Героев Отечества;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 декабря - День Конституции Российской Федерации.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Для контроля усвоения полученной информации проводится опрос (тест). </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Дни воинской славы России — это ...</w:t>
      </w:r>
    </w:p>
    <w:p>
      <w:pPr>
        <w:pStyle w:val="33"/>
        <w:numPr>
          <w:ilvl w:val="0"/>
          <w:numId w:val="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дни, когда славят достижения спортсменов боевых искусств</w:t>
      </w:r>
    </w:p>
    <w:p>
      <w:pPr>
        <w:pStyle w:val="33"/>
        <w:numPr>
          <w:ilvl w:val="0"/>
          <w:numId w:val="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дни славных побед российских войск</w:t>
      </w:r>
    </w:p>
    <w:p>
      <w:pPr>
        <w:pStyle w:val="33"/>
        <w:numPr>
          <w:ilvl w:val="0"/>
          <w:numId w:val="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дни крупных поражений российской армии</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каком году был принят закон «О днях воинской славы и памятных датах России»?</w:t>
      </w:r>
    </w:p>
    <w:p>
      <w:pPr>
        <w:pStyle w:val="33"/>
        <w:numPr>
          <w:ilvl w:val="0"/>
          <w:numId w:val="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1995 году</w:t>
      </w:r>
    </w:p>
    <w:p>
      <w:pPr>
        <w:pStyle w:val="33"/>
        <w:numPr>
          <w:ilvl w:val="0"/>
          <w:numId w:val="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1996 году</w:t>
      </w:r>
    </w:p>
    <w:p>
      <w:pPr>
        <w:pStyle w:val="33"/>
        <w:numPr>
          <w:ilvl w:val="0"/>
          <w:numId w:val="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1999 году</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Сколько в РФ установлено дней воинской славы?</w:t>
      </w:r>
    </w:p>
    <w:p>
      <w:pPr>
        <w:pStyle w:val="33"/>
        <w:numPr>
          <w:ilvl w:val="0"/>
          <w:numId w:val="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15</w:t>
      </w:r>
    </w:p>
    <w:p>
      <w:pPr>
        <w:pStyle w:val="33"/>
        <w:numPr>
          <w:ilvl w:val="0"/>
          <w:numId w:val="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16</w:t>
      </w:r>
    </w:p>
    <w:p>
      <w:pPr>
        <w:pStyle w:val="33"/>
        <w:numPr>
          <w:ilvl w:val="0"/>
          <w:numId w:val="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17</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Какой день является Днём победы русских воинов князя Александра Невского над немецкими рыцарями на Чудском озере?</w:t>
      </w:r>
    </w:p>
    <w:p>
      <w:pPr>
        <w:pStyle w:val="33"/>
        <w:numPr>
          <w:ilvl w:val="0"/>
          <w:numId w:val="8"/>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23 декабря</w:t>
      </w:r>
    </w:p>
    <w:p>
      <w:pPr>
        <w:pStyle w:val="33"/>
        <w:numPr>
          <w:ilvl w:val="0"/>
          <w:numId w:val="8"/>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9 мая</w:t>
      </w:r>
    </w:p>
    <w:p>
      <w:pPr>
        <w:pStyle w:val="33"/>
        <w:numPr>
          <w:ilvl w:val="0"/>
          <w:numId w:val="8"/>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18 апреля</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Почему сражение Александра Невского на Чудском озере называют «Ледовым побоищем»?</w:t>
      </w:r>
    </w:p>
    <w:p>
      <w:pPr>
        <w:pStyle w:val="33"/>
        <w:numPr>
          <w:ilvl w:val="0"/>
          <w:numId w:val="9"/>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Немецкие рыцари в бою бросались льдом</w:t>
      </w:r>
    </w:p>
    <w:p>
      <w:pPr>
        <w:pStyle w:val="33"/>
        <w:numPr>
          <w:ilvl w:val="0"/>
          <w:numId w:val="9"/>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Сражение происходило на покрытом льдом озере</w:t>
      </w:r>
    </w:p>
    <w:p>
      <w:pPr>
        <w:pStyle w:val="33"/>
        <w:numPr>
          <w:ilvl w:val="0"/>
          <w:numId w:val="9"/>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Александр Невский сражался ледяным мечом</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каком году произошло Полтавское сражение, в котором Петр I одержал победу над шведами?</w:t>
      </w:r>
    </w:p>
    <w:p>
      <w:pPr>
        <w:pStyle w:val="33"/>
        <w:numPr>
          <w:ilvl w:val="0"/>
          <w:numId w:val="10"/>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1683 году</w:t>
      </w:r>
    </w:p>
    <w:p>
      <w:pPr>
        <w:pStyle w:val="33"/>
        <w:numPr>
          <w:ilvl w:val="0"/>
          <w:numId w:val="10"/>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1713 году</w:t>
      </w:r>
    </w:p>
    <w:p>
      <w:pPr>
        <w:pStyle w:val="33"/>
        <w:numPr>
          <w:ilvl w:val="0"/>
          <w:numId w:val="10"/>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1709 году</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Сколько часов шведы удерживали позиции в Полтавском сражении?</w:t>
      </w:r>
    </w:p>
    <w:p>
      <w:pPr>
        <w:pStyle w:val="33"/>
        <w:numPr>
          <w:ilvl w:val="0"/>
          <w:numId w:val="1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часов</w:t>
      </w:r>
    </w:p>
    <w:p>
      <w:pPr>
        <w:pStyle w:val="33"/>
        <w:numPr>
          <w:ilvl w:val="0"/>
          <w:numId w:val="1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10 часов</w:t>
      </w:r>
    </w:p>
    <w:p>
      <w:pPr>
        <w:pStyle w:val="33"/>
        <w:numPr>
          <w:ilvl w:val="0"/>
          <w:numId w:val="1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24 часа</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 каким событием связан День защитника Отечества?</w:t>
      </w:r>
    </w:p>
    <w:p>
      <w:pPr>
        <w:pStyle w:val="33"/>
        <w:numPr>
          <w:ilvl w:val="0"/>
          <w:numId w:val="12"/>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23 февраля 1918 года была одержана первая победа Красной Армии над кайзеровскими войсками Германии</w:t>
      </w:r>
    </w:p>
    <w:p>
      <w:pPr>
        <w:pStyle w:val="33"/>
        <w:numPr>
          <w:ilvl w:val="0"/>
          <w:numId w:val="12"/>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23 февраля 1943 года в воздушном бою погиб генерал-лейтенант авиации Григорий Кравченко</w:t>
      </w:r>
    </w:p>
    <w:p>
      <w:pPr>
        <w:pStyle w:val="33"/>
        <w:numPr>
          <w:ilvl w:val="0"/>
          <w:numId w:val="12"/>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23 февраля 1945 года войска 1-го Белорусского фронта взяли город Познань</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Когда была снята блокада Ленинграда?</w:t>
      </w:r>
    </w:p>
    <w:p>
      <w:pPr>
        <w:pStyle w:val="33"/>
        <w:numPr>
          <w:ilvl w:val="0"/>
          <w:numId w:val="1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27 января 1944 года</w:t>
      </w:r>
    </w:p>
    <w:p>
      <w:pPr>
        <w:pStyle w:val="33"/>
        <w:numPr>
          <w:ilvl w:val="0"/>
          <w:numId w:val="1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20 октября 1944 года</w:t>
      </w:r>
    </w:p>
    <w:p>
      <w:pPr>
        <w:pStyle w:val="33"/>
        <w:numPr>
          <w:ilvl w:val="0"/>
          <w:numId w:val="1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28 января 1945 года</w:t>
      </w:r>
    </w:p>
    <w:p>
      <w:pPr>
        <w:pStyle w:val="33"/>
        <w:numPr>
          <w:ilvl w:val="0"/>
          <w:numId w:val="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1942 году войска вермахта организовали крупное наступление на Юг СССР. В каком городе оно было остановлено?</w:t>
      </w:r>
    </w:p>
    <w:p>
      <w:pPr>
        <w:pStyle w:val="33"/>
        <w:numPr>
          <w:ilvl w:val="0"/>
          <w:numId w:val="1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Волгодонске</w:t>
      </w:r>
    </w:p>
    <w:p>
      <w:pPr>
        <w:pStyle w:val="33"/>
        <w:numPr>
          <w:ilvl w:val="0"/>
          <w:numId w:val="1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Сталинграде (ныне Волгограде)</w:t>
      </w:r>
    </w:p>
    <w:p>
      <w:pPr>
        <w:pStyle w:val="33"/>
        <w:numPr>
          <w:ilvl w:val="0"/>
          <w:numId w:val="1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Ростове-на-Дону</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rPr>
      </w:pPr>
      <w:bookmarkStart w:id="6" w:name="_Toc60226961"/>
      <w:r>
        <w:rPr>
          <w:rStyle w:val="30"/>
          <w:rFonts w:ascii="Times New Roman" w:hAnsi="Times New Roman" w:cs="Times New Roman"/>
          <w:b/>
          <w:sz w:val="24"/>
          <w:szCs w:val="24"/>
        </w:rPr>
        <w:t>Конспект по дисциплине</w:t>
      </w:r>
      <w:r>
        <w:rPr>
          <w:rFonts w:ascii="Times New Roman" w:hAnsi="Times New Roman" w:cs="Times New Roman"/>
          <w:b/>
          <w:sz w:val="24"/>
          <w:szCs w:val="24"/>
        </w:rPr>
        <w:t xml:space="preserve"> «Военная история»</w:t>
      </w:r>
      <w:bookmarkEnd w:id="6"/>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Сражение на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представлений обучающихся о борьбе русского народа со шведами в 1240 г.</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1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предпосылками и ходом битвы русских дружин под командованием князя Александра Ярославича со шведами на р.Нева;</w:t>
      </w:r>
    </w:p>
    <w:p>
      <w:pPr>
        <w:pStyle w:val="33"/>
        <w:numPr>
          <w:ilvl w:val="0"/>
          <w:numId w:val="1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Воспитывать патриотические чувства, уважение к героическим традициям нашего народа.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Тип: </w:t>
      </w:r>
      <w:r>
        <w:rPr>
          <w:rFonts w:ascii="Times New Roman" w:hAnsi="Times New Roman" w:cs="Times New Roman"/>
          <w:bCs/>
          <w:sz w:val="24"/>
          <w:szCs w:val="24"/>
          <w:shd w:val="clear" w:color="auto" w:fill="FFFFFF"/>
        </w:rPr>
        <w:t>учебное занятие, способствующее усвоению обучающимися новых знаний и способов действия;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sz w:val="24"/>
          <w:szCs w:val="24"/>
          <w:lang w:eastAsia="ru-RU"/>
        </w:rPr>
        <w:t>С запада новгородским землям угрожали немецкие и шведские рыцари-крестоносцы. Князь Александр Ярославович и его дружины готовились защищать Новгород от грозного врага. Но первыми к походу на Русь готовились шведские рыцари во главе с герцогом Биргером. Герцог Биргер был почитаемым в Швеции человеком, он был основателем города Стокгольма. Сегодня на занятии мы с вами познакомимся с ходом и итогом этого похода. Выясним почему эта битва получила название «Невская битва». Тема урока «НЕВСКАЯ БИТВА».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Первыми ударили шведы. Большой шведский флот продвигался по реке Неве, и подошел к устью реки Ижоры летом 1240 г. Под угрозой оказался Новгород. Время не ждало, нужно было создавать войско для отпора противнику. Новгородцы отправили послов к князю Александру Ярославичу, который тогда находился в Переяславле Залесском. Тот вскоре появился в Новгороде с небольшой дружиной. К нему присоединились новгородские добровольцы. Среди них были знатные и простолюдины. Александр спешил с выступлением, чтобы предупредить действия шведов, которые уже высадились на берег Невы. Об этом стало известно от союзных Новгороду племен, обитавших у Финского залива. Часть русской рати погрузили на суда, другая двинулась на конях берегом. Шведы не ожидали столь быстрого приближения противника. Молодой русский полководец знал, что силы врага намного превосходили его воинство. Скрытно подойдя к шведскому лагерю, русские стремительно атаковали ошеломленное шведское войско, не успевшее построиться в боевые порядки. Поражая противника, русские воины теснили шведов к Неве. Чтобы затруднить погрузку врагов на суда, князь направил отряд удальцов во главе с новгородцем Мишей вдоль берега. Русские подрубали сходни, бились с отступающими к реке шведами. Ликование ратников Александра вызвало зрелище, когда пал подрубленный «златоверхий» шатер шведского военачальника. Этот подвиг совершил рядовой ополченец Савва. Среди сподвижников храбро бившегося князя Александра был Гавриил Олексич, дальний предок А. С. Пушкина. В горячке сражения этот витязь на коне въехал на вражеский корабль, нанося налево и направо удары шведским воинам. Им удалось сбросить смельчака вместе с конем в воду. Но Гавриил остался жив и продолжал сражаться.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контроля усвоения полученной информации проводится опрос (тест).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 чем говорили сегодня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Сегодня на уроке говорили о битве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 кем воевали русские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Русские воевали на реке Неве со шведами.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Когда произошла битва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Битва на реке Неве произошла летом 1240 года.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Кто руководил шведами?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Шведами руководил герцог Биргер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Кто руководил русской дружиной?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Русской дружиной руководил Александр Ярославович</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Чем закончилась битва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Битва на реке Неве закончилась победой русского народа.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Какое значение в битве с монголо-татарами имела битва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Битва на реке Неве в борьбе с монголо-татарами имела большое значение, т.к. эта победа вселила в русский народ веру в победу и то, что непобедимых врагов нет. </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4"/>
        <w:jc w:val="center"/>
        <w:rPr>
          <w:rFonts w:ascii="Times New Roman" w:hAnsi="Times New Roman" w:cs="Times New Roman"/>
          <w:b/>
          <w:sz w:val="24"/>
          <w:szCs w:val="24"/>
        </w:rPr>
      </w:pPr>
      <w:bookmarkStart w:id="7" w:name="_Toc60226962"/>
      <w:r>
        <w:rPr>
          <w:rFonts w:ascii="Times New Roman" w:hAnsi="Times New Roman" w:cs="Times New Roman"/>
          <w:b/>
          <w:sz w:val="24"/>
          <w:szCs w:val="24"/>
        </w:rPr>
        <w:t>Конспект по дисциплине «Военная история»</w:t>
      </w:r>
      <w:bookmarkEnd w:id="7"/>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Ледовое побоище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Дать представление о героической борьбе русского народа с иноземными захватчиками в Ледовом побоище.</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1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Образовательные: рассказать о целях и тактике ведения боя немецкими рыцарями; с помощью схемы показать, каков был боевой порядок войска и сил, русских перед началом битвы на Чудском озере; объяснить, почему Александр Невский стал национальным героем.</w:t>
      </w:r>
    </w:p>
    <w:p>
      <w:pPr>
        <w:pStyle w:val="33"/>
        <w:numPr>
          <w:ilvl w:val="0"/>
          <w:numId w:val="1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Развивающие: способствовать развитию восприятия, памяти, внимания, сравнения.</w:t>
      </w:r>
    </w:p>
    <w:p>
      <w:pPr>
        <w:pStyle w:val="33"/>
        <w:numPr>
          <w:ilvl w:val="0"/>
          <w:numId w:val="1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Воспитательные: воспитывать патриотические чувства.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Тип: </w:t>
      </w:r>
      <w:r>
        <w:rPr>
          <w:rFonts w:ascii="Times New Roman" w:hAnsi="Times New Roman" w:cs="Times New Roman"/>
          <w:bCs/>
          <w:sz w:val="24"/>
          <w:szCs w:val="24"/>
          <w:shd w:val="clear" w:color="auto" w:fill="FFFFFF"/>
        </w:rPr>
        <w:t>учебное занятие, способствующее усвоению обучающимися новых знаний и способов действия;</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Учебный фильм Великие битвы России https://www.youtube.com/watch?v=SHuP6d4ZFRo</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Учебно-методические пособия:</w:t>
      </w:r>
      <w:r>
        <w:rPr>
          <w:rFonts w:ascii="Times New Roman" w:hAnsi="Times New Roman" w:cs="Times New Roman"/>
          <w:sz w:val="24"/>
          <w:szCs w:val="24"/>
        </w:rPr>
        <w:t xml:space="preserve"> </w:t>
      </w:r>
      <w:r>
        <w:rPr>
          <w:rFonts w:ascii="Times New Roman" w:hAnsi="Times New Roman" w:cs="Times New Roman"/>
          <w:bCs/>
          <w:sz w:val="24"/>
          <w:szCs w:val="24"/>
          <w:shd w:val="clear" w:color="auto" w:fill="FFFFFF"/>
        </w:rPr>
        <w:t>"Ледовое побоище", Издательство: Лабиринт, Автор: Беляева Е., Новичкова Е., Художник: Гордеев Д., Лосева И., Чуркина Е., Год выпуска: 2013, Кол-во страниц: 22.</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На предыдущем уроке мы с вами изучали тему «Невская битва». Ответьте мне на следующие вопросы с помощью тестов?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В каком году произошла битва новгородских дружин со шведскими Рыцарями-крестоносцами?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1242г.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1240г.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1248г.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На какой реке произошла битва со шведскими рыцарями?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Днепр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Угра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Имя новгородского князя, победившего шведов?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Владимир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Александр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Ярослав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 Какое прозвище получил новгородский князь за победу над шведами на реке Неве?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Мудрый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Вещий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Невский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Найдите, кто был участниками Невской битвы, лишних вычеркните из списка: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Александр Невский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Дружинник Савва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Хан Батый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Гаврила Олексич</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Герцог Биргер</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 Кто одержал победу в Невская битва?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Шведские рыцари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Русские воины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Монгольские воины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 Кто сказал слова «Не в силе Бог, а в правде»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Владимир «Красно солнышко»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Александр Невский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Вещий Олег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Откуда родом был Александр Невский?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(Переславль- Залесский – родина Александра Невского)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Сколько лет было Александру Ярославичу, когда его позвали княжить в Новгород?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(19 лет, но он был уже опытным воином, умным и образованным)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Какие войска угрожали Руси на западных границах?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(немецкие и шведские рыцари- крестоносцы)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 какой миссией шведы пришли на Русь?</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sz w:val="24"/>
          <w:szCs w:val="24"/>
          <w:lang w:eastAsia="ru-RU"/>
        </w:rPr>
        <w:t xml:space="preserve"> (Они хотели, чтобы русский народ отрёкся от православной веры и принял католическую веру)</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-Через два года после Невской битвы стали разорять страну немецкие рыцари. Они вошли на Псковскую землю, захватили г. Изборск, а затем, с помощью посадника Твердилы Ивановича и сам Псков.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-Снова собрались новгородские полки под начало Александра Невского на защиту Отечества.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Сегодня мы подробно узнаем, о битве на Чудском озере, почему битва носит такое название «Ледовое побоище», какие цели преследовали немецкие рыцари, и как полководческий талант князя Александра повлиял на ход сражения.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Весной 1242 года рыцарское войско появилось в 30 верстах от Новгорода. Опасность угрожала этим краям, уцелевшим от татарского погрома. Александр Невский занялся формированием боеспособной дружины. Воспрянувшие духом новгородцы под его командованием отбили у немцев Изборск, затем был освобождён Псков.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Рыцари повсюду отступали, но главное сражение было ещё впереди.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Встреча русских отрядов и немецких рыцарей произошла на Чудском озере. На одном берегу Чудского озера был разбит лагерь немецких рыцарей, а войско Александра Невского на противоположном берегу озера.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Князь Александр хорошо знал военную тактику Ливонского Ордена в сражениях. Тяжеловооружённая, в стальных доспехах конница рыцарей строилась клином. Русские называли такое построение «свиньёй». Немецкие воины шли плотными рядами, выставив вперёд щиты. Пробить такое построение было почти невозможно. Они вклинивались в ряды противника и разбивали его.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Александр знал этот приём и решил перехитрить рыцарей. В центре на берегу озера он поставил не самые лучшие и многочисленные отряды. Зато усилил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фланги (записывают слово в тетрадь) – расположение войск по правой и левой стороне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там находились конные отряды, а впереди войска выдвинул стрелков из луков - лучников. Позади этих отрядов расположил повозки обоза. К тому же Александр Невский скрыл часть войска за огромным Вороньим камнем, так что немцы не знали численность русских бойцов.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Вопросы: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 построили свои войска рыцари- крестоносцы?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 построил свои войска Александр Невский?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 проходила битва и чем она закончилась?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- 5 апреля 1242 года битва на Чудском озере «Ледовое побоище»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Летописцы отмечают высокий боевой дух русских ратников перед решающим сражением – как будто у каждого из них в груди билось два сердца.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-Рыцари бросили свою «свинью» в стремительную атаку. Лучники князя нанесли ощутимый урон нападавшим, но центр полков Александра оказался под сильным ударом, и возникла угроза прорыва. В этот критический момент боя русские фланги взяли орденское войско в мощные «клещи». Дрогнули рыцари, но не сдались. Сражение продолжилось. Никто не хотел сдаваться. (продолжение стр.255, последний абзац «Тогда Александр Невский… была названа летописцами «Ледовым побоищем»)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Вот как об этом пишет летописец в летописи XV века: «И обратились немцы в бегство, и гнали их русские с боем как по воздуху, и некуда им было убежать, били их 7 вёрст по льду…» (извлечение из летописи)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Был же тогда субботний день, а на восходе солнца сошлись оба войска.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была здесь злая и великая сеча для немцев и русских, и слышен был треск ломающихся копей и звук от ударов мечей, так что лед на замершем озере подломился, и не видно было льда, потому что он покрылся кровью. И сам я слышал об этом от очевидца, бывшего там.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обратились немцы в бегство, и гнали их русские с боем как по воздуху, и некуда им было убежать, и пало немцев 500, а в плен взяли 50 лучших немецких воевод и привели их в Новгород, а другие немцы утонули в озере, потому что была весна. А другие убежали тяжело ранеными. Был же этот бой 5 апреля (1242 г.)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Постарайтесь запомнить слова Александра Невского, с которыми он ввязался в бой. (01.04.47 –«За Русь, за Русь…»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Вывод. Значение победы над немецкими и шведскими рыцарями было огромно. Русские воины спасли русских людей от порабощения, они остановили рыцарей.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Вскоре после сражения отправили крестоносцы своих послов в Новгород просить мира. Согласился князь Александр на мир, но рыцарей предупредил: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«Кто с мечом к нам придёт, от меча и погибнет!»</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Папа Римский ещё не раз посылал послов с предложением принять католичество и вместе с ним титул короля, но Александр Невский отверг это предложение, сохранив верность православному вероучению.</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контроля усвоения полученной информации проводится опрос.</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 чем говорили сегодня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Сегодня на уроке говорили о битве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 кем воевали русские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Русские воевали на реке Неве со шведами.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Когда произошла битва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Битва на реке Неве произошла летом 1240 года.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Кто руководил шведами?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Шведами руководил герцог Биргер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Кто руководил русской дружиной?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Русской дружиной руководил Александр Ярославович</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Чем закончилась битва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Битва на реке Неве закончилась победой русского народа.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Какое значение в битве с монголо-татарами имела битва на реке Неве?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Битва на реке Неве в борьбе с монголо-татарами имела большое значение, т.к. эта победа вселила в русский народ веру в победу и то, что непобедимых врагов нет. </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4"/>
        <w:jc w:val="center"/>
        <w:rPr>
          <w:rFonts w:ascii="Times New Roman" w:hAnsi="Times New Roman" w:cs="Times New Roman"/>
          <w:b/>
          <w:sz w:val="24"/>
          <w:szCs w:val="24"/>
          <w:shd w:val="clear" w:color="auto" w:fill="FFFFFF"/>
        </w:rPr>
      </w:pPr>
      <w:bookmarkStart w:id="8" w:name="_Toc60226963"/>
      <w:r>
        <w:rPr>
          <w:rFonts w:ascii="Times New Roman" w:hAnsi="Times New Roman" w:cs="Times New Roman"/>
          <w:b/>
          <w:sz w:val="24"/>
          <w:szCs w:val="24"/>
          <w:shd w:val="clear" w:color="auto" w:fill="FFFFFF"/>
        </w:rPr>
        <w:t>Конспект по дисциплине «Военная история»</w:t>
      </w:r>
      <w:bookmarkEnd w:id="8"/>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Куликовская битва 1380 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раскрыть величие подвига русского народа, сокрушившего на Куликовом поле могучее ордынское войско и выявить причины победы и значение Куликовской битвы.</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1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Обучающая: актуализировать прежние знания, связанные с темой урока; сформировать новые знания; способствовать формированию представления о значении Куликовской битвы, влиянии данного события на дальнейший ход русской истории; создать условия для рассмотрения и оценки деятельности Дмитрия Донского; организовать применение обучающимися знаний и умений на практике; обобщить полученные знания, сделать вывод;</w:t>
      </w:r>
    </w:p>
    <w:p>
      <w:pPr>
        <w:pStyle w:val="33"/>
        <w:numPr>
          <w:ilvl w:val="0"/>
          <w:numId w:val="1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содействовать развитию таких видов учебной деятельности как поиск, отбор и организация информации; способствовать развитию навыков работы с различными источниками; формированию информационной компетентности.</w:t>
      </w:r>
    </w:p>
    <w:p>
      <w:pPr>
        <w:pStyle w:val="33"/>
        <w:numPr>
          <w:ilvl w:val="0"/>
          <w:numId w:val="1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 формирование ценностных ориентаций и убеждений на основе данного исторического материала, а также умения аргументировать и отстаивать свою точку зрения, способствовать воспитанию у обучающихся патриотизма, гордости за свой народ, вставший на защиту Родины.</w:t>
      </w:r>
      <w:r>
        <w:rPr>
          <w:rFonts w:ascii="Times New Roman" w:hAnsi="Times New Roman" w:cs="Times New Roman"/>
          <w:b/>
          <w:bCs/>
          <w:sz w:val="24"/>
          <w:szCs w:val="24"/>
          <w:shd w:val="clear" w:color="auto" w:fill="FFFFFF"/>
        </w:rPr>
        <w:t xml:space="preserve">Тип: </w:t>
      </w:r>
      <w:r>
        <w:rPr>
          <w:rFonts w:ascii="Times New Roman" w:hAnsi="Times New Roman" w:cs="Times New Roman"/>
          <w:bCs/>
          <w:sz w:val="24"/>
          <w:szCs w:val="24"/>
          <w:shd w:val="clear" w:color="auto" w:fill="FFFFFF"/>
        </w:rPr>
        <w:t>учебное занятие, способствующее усвоению обучающимися новых знаний и способов действия;</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rPr>
          <w:rFonts w:ascii="Times New Roman" w:hAnsi="Times New Roman" w:cs="Times New Roman"/>
          <w:bCs/>
          <w:sz w:val="24"/>
          <w:szCs w:val="24"/>
          <w:shd w:val="clear" w:color="auto" w:fill="FFFFFF"/>
          <w:lang w:val="en-US"/>
        </w:rPr>
      </w:pPr>
      <w:r>
        <w:rPr>
          <w:rFonts w:ascii="Times New Roman" w:hAnsi="Times New Roman" w:cs="Times New Roman"/>
          <w:bCs/>
          <w:sz w:val="24"/>
          <w:szCs w:val="24"/>
          <w:shd w:val="clear" w:color="auto" w:fill="FFFFFF"/>
        </w:rPr>
        <w:t>Учебный фильм ВЕЛИКИЕ БИТВЫ РОССИИ. Битва на Куликовом поле. Докудрама. Сериал</w:t>
      </w:r>
      <w:r>
        <w:rPr>
          <w:rFonts w:ascii="Times New Roman" w:hAnsi="Times New Roman" w:cs="Times New Roman"/>
          <w:bCs/>
          <w:sz w:val="24"/>
          <w:szCs w:val="24"/>
          <w:shd w:val="clear" w:color="auto" w:fill="FFFFFF"/>
          <w:lang w:val="en-US"/>
        </w:rPr>
        <w:t xml:space="preserve">. Star Media. 2 </w:t>
      </w:r>
      <w:r>
        <w:rPr>
          <w:rFonts w:ascii="Times New Roman" w:hAnsi="Times New Roman" w:cs="Times New Roman"/>
          <w:bCs/>
          <w:sz w:val="24"/>
          <w:szCs w:val="24"/>
          <w:shd w:val="clear" w:color="auto" w:fill="FFFFFF"/>
        </w:rPr>
        <w:t>Серия</w:t>
      </w:r>
      <w:r>
        <w:rPr>
          <w:rFonts w:ascii="Times New Roman" w:hAnsi="Times New Roman" w:cs="Times New Roman"/>
          <w:bCs/>
          <w:sz w:val="24"/>
          <w:szCs w:val="24"/>
          <w:shd w:val="clear" w:color="auto" w:fill="FFFFFF"/>
          <w:lang w:val="en-US"/>
        </w:rPr>
        <w:t xml:space="preserve"> https://www.youtube.com/watch?v=idLmWHTa6ac</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Учебно-методические пособия:</w:t>
      </w:r>
      <w:r>
        <w:rPr>
          <w:rFonts w:ascii="Times New Roman" w:hAnsi="Times New Roman" w:cs="Times New Roman"/>
          <w:sz w:val="24"/>
          <w:szCs w:val="24"/>
        </w:rPr>
        <w:t xml:space="preserve"> </w:t>
      </w:r>
      <w:r>
        <w:rPr>
          <w:rFonts w:ascii="Times New Roman" w:hAnsi="Times New Roman" w:cs="Times New Roman"/>
          <w:bCs/>
          <w:sz w:val="24"/>
          <w:szCs w:val="24"/>
          <w:shd w:val="clear" w:color="auto" w:fill="FFFFFF"/>
        </w:rPr>
        <w:t>"Ледовое побоище", Издательство: Лабиринт, Автор: Беляева Е., Новичкова Е., Художник: Гордеев Д., Лосева И., Чуркина Е., Год выпуска: 2013, Кол-во страниц: 22.</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 каким врагом пришлось столкнуться русским княжествам в 13 веке?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Чем закончилась борьба с монголо-татарами?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А почему русские княжества попали в зависимость от монголо-татар? Чего им не хватало?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того чтобы узнать правы мы или нет, давайте выполним небольшое задание.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Задание – необходимо решить тест, выбрав в каждом вопросе букву правильного ответа, а затем из правильных букв составить ключевое слово.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1.Какой князь получил право собирать дань с русских земель в пользу Орды?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Александр Невский – Л; Даниил Галицкий – 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Калита – Е; Юрий Всеволодович – 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Какой город становится центром объединения русский земель?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Киев – И; Москва – Д; Тверь – В; Новгород – 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Иго – это: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дань с русских земель – О; зависимость Руси от монголо-татар – 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раздробленность Руси – Б ; сборщик дани – 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 Кто возглавил русскую дружину во время Ледового побоища?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Иван Калита – Ж; Ярослав Мудрый – З;</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ндр Невский – Н; Олег Рязанский – П</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Грамота, выдаваемая ордынскими ханами русским князьям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ярлык – С; баскак – 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иго – У; барщина – Ш</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 Какой город татары назвали «злым городом»?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Торжок – А; Рязань – Р; Козельск-Т; Владимир – 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 Что не являлось причиной возвышения Москвы?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выгодное географическое положение – 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дальновидная политика московских князей – 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Москва – религиозный центр Руси – 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Слабая власть московских князей –В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8. Кто возглавил дружину уцелевших жителей Рязани?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воевода Пётр Ослядюкович – Ф ; князь Юрий Всеволодович – С;</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Евпатий Коловрат – О; воевода Филипп Нянька –П</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Итак, какое слово получилось? (заслушиваются ответы групп)</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единстве – сила. История доказала, что только объединившись, можно избавиться от ненавистного владычества.</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теперь давайте представим себе Русь XIV века и окунемся в исторические события того времени. В 1359 г. после смерти Ивана II московский престол переходит к его сыну Дмитрию.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 вы знаете об этом князе?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Прием «Я знаю» Обучающиеся называют то, что знают о Дмитрии Донском: «Я знаю, что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1.Я знаю, что после смерти Ивана II в 1359г., оставившего малолетнего сына Дмитрия, ярлык на великое княжение Владимирское удалось получить суздальскому князю Дмитрию Константиновичу, но скоро (в 1362г.) стараниями московского боярства и митрополита Алексея ярлык на великое княжение был приобретен (за хорошее вознаграждение) для московского князя Дмитрия Ивановича.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2.Я знаю, что другим противником Москвы в борьбе за великий престол стал тверской князь Михаил Александрович. Но в результате противостояния хан отдал ярлык Дмитрию, а Михаил вынужден был признать свое поражение и объявил себя «малодшим братом» Дмитрия.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3.Я знаю, что в московско – тверском договоре владимирский престол был признан наследственным владением московских князей. Князь Михаил и князь Дмитрий договорились в случае войны с Золотой Ордой действовать вместе.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4.Я знаю, что Дмитрий вел энергичную и смелою политику. Он продолжал расширять пределы своего княжества, включив в состав своих владений Углич, Галич и Белоозеро, приобретя ряд новых городов с их округами.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5.Я знаю, что князь Дмитрий вел успешную борьбу со своими соперниками, великими князьями тверскими и рязанскими, которые заключили союз с опасным противником Москвы великими князем Литовским Ольгердом… Но главной целью политики Дмитрия было объединение Руси.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Рассмотрим положение Орды и Руси накануне Куликовской битвы.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Начало усобиц – за 20 лет сменилось 25 ханов; Раздел Орды на западную и восточную;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Слабость власти ханов Захват власти в западной части темником Мамаем; но ханом стать он не смог, т.к. не был потомкам Чингисхана. Поэтому он стремился доказать через завоевание Руси, что является продолжателем дела Чингисхана и Батыя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Дмитрий Иванович перестал выполнять требования Золотой Орды. Князь становился защитником русских земель.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Он увеличил дружину. Заключил военные соглашения с другими князьями. В 1377 году московско – нижегородская рать совершила поход в ордынские земли и взяла с них большой выкуп. В 1378 году князь разгромил ордынцев на реке Воже.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Каковы цели Мамая и Дмитрия Ивановича?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Цель Дмитрия Ивановича – отстоять самостоятельность Москвы в открытой схватке с монголо – татарами, защитить Русь от нового нашествия.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Цель Мамая – повторить поход Батыя, восстановить прежнее господство над Русью, русских князей истребить, доказав тем самым, что он является продолжателем дела Чингисхана и Батыя и имеет право на ханский титул.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Какой вывод можно сделать о положении в Орде и на Руси?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Вывод: впервые русские победили ордынцев в крупном полевом сражении у реки Вожи. Эта битва поставила под сомнение власть Орды над Русью.</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Подготовка к сражению.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Мамай не смог смириться с поражением. Это означало бы признание независимости Руси и потерю большой дани, которую выплачивали русские княжества.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Познакомьтесь с отрывком из летописи.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«Осенью пришел окаянный Мамай на Русь с единомышленниками своими. Возгордившись и считая себя царем начал осуществлять злой замысел, темных своих князей звать. И сказал им: «пойдем на русского князя и всю силу русскую, как при Батые было, христианство уничтожим, и церкви божьи спалим, и кровь их прольем, и законы их погубим».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Какая главная мысль передается каждой строчкой летописи?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Есть такое выражение «Как Мамай прошел». Как вы понимаете его?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Что делать в этой ситуации русскому князю?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всем городам русским зазвучали призывы московского князя собираться в войско. Звонили колокола по всей земле Русской, обе стороны начинают подготовку к решающему сражению.</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Сергий Радонежский.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Большую роль в поднятии национального самосознания сыграла православная церковь.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преданию, накануне битвы Дмитрий посетил Троицкий монастырь и получил благословение отца Сергия Радонежского на борьбу с захватчиками. Сергий пользовался всеобщим уважением. Его молитвам приписывали большую силу; за ним признавали дар пророчества. Сергий не только ободрил Дмитрия, но и предсказал ему победу.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«Следует тебе, господин, заботиться о порученном тебе Богом славном христианском стаде. Иди против безбожных и, если Бог поможет тебе, ты победишь и невредимым в свое отечество с великой честью вернешься». Такое предсказание, сделавшись известным, сильно возбудило в войске отвагу и надежду на победу.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ополчение было направлено много монахов монастыря, среди них выделялись богатыри Пересвет и Ослябя. Это означало, что дело освобождения Родины свято даже для тех, кто давал клятву не брать в руки оружия.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Объясните, в чем состоит христианский подвиг преподобного Сергия Радонежского, каково значение его деятельности?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Церковь всегда стремилась к единству русских земель, народа, видя могущество государства только в единстве, С.Р. благословил на битву.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Подготовка к битве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Князь Дмитрий вызвал к себе полки, которые оставлял для обороны Москвы, и переправился со всей массой войск через Оку. 5 сентября русские войска вышли к устью реки Непрядвы. 6 сентября состоялся военный совет, чтобы выработать план военных действий. Среди присутствующих князей и воевод мнения разделились: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часть: перейти Дон и на южном берегу сразиться с противником;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часть: оставаться на северном берегу Дона и ждать нападения врага.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Но окончательное решение было за князем Дмитрием. Он сказал: «Братья! Лучше честная смерть, чем злая жизнь. Лучше не выходить против врага, чем придя и, ничего не сделав, возвратиться обратно. Перейдем сегодня все за Дон и там положим головы свои, за православную веру и братью нашу». Дмитрий сам выбрал местность для сражения – Куликово поле.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Откуда пошло это название? Заслушаем ваши предположения.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Вероятно, от названия деревни Куликово, расположенной недалеко от поля.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2.От названия птиц куликов, обитавших на поле.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3.Д. Лихачев: «кулижки» - некое весьма удалённом место (Отсюда выражение « у чёрта на куличках»).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4.В. Даль: «кулиги» - ровное место, чистое и безлесое.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Словарь русского языка 11 – 17 веков: Участок земли на берегу реки ( в излучине, по плёсу), используемый как сенокосное угодье.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названию места сражения, сама битва стала называться Куликовской.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 случайно князь Дмитрий выбрал это место пригодное для битвы. Поле ограничено реками Доном и Непрядвой и с двух сторон было зажато оврагами и лесами.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14 веке строй русских войск был следующим: полки располагались так: 3 по фронту и 4 в глубину.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Перед основным строем располагались сторожевые разъезды или сторожевой полк, выполнявший разведывательные функции.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Перед основной массой войск находился Передовой полк. В случае наступления противника к нему присоединялись воины, входившие в сторожевой полк.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Фланги занимали полки Правой и Левой руки.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центре находился Большой полк.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составе строя Большого полка располагались ставка князя и и его телохранители – Двор.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Позади основного фронта размещался Резервный полк- отряд князя Дмитрия Ольгердовича.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более уязвленном направлении для удара противника в укрытии (в Зеленой дубраве) располагался Засадный полк.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Главная сложность заключалась в том, чтобы увести и укрыть полк незаметно для противника и точно выбрать время для атаки. Понимая это, Дмитрий поручил засадный полк своему двоюродному брату Владимиру Серпуховскому и опытнейшему воеводе Дмитрию Боброку.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Дмитрий решил упорной обороной передового и большого полков измотать основные силы врага, а затем ударами полков правой и левой руки и засадного полка завершить разгром ордынцев. Сам Дмитрий, переодевшись в доспехи простого ратника, стал в ряды воинов большого полка.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 чем проявился полководческий талант Дмитрия Донского?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1)Поле с трёх сторон ограничено реками Дон и Непрядва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2)Рядом лес – можно поставить засадный полк и резерв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3)Татары не обойдут, но и русским отступать некуда – будут сражаться до последнего вздоха.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Итак, в ночь с 7 на 8 сентября 1380г. русское войско перешло Дон, уничтожив переправы.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Почему? Что сейчас обозначает выражение «сжечь мосты»?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Это говорило о том, что князь Дмитрий готовится к решительному сражению... День встречи враждующих войск совпал с православным праздником Рождества Богородицы. Дмитрий объехал ряды воинов, призывая их постоять за Русь.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теперь представьте себе ночь накануне сражения.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«Тогда всю ночь волки выли страшно. Вороны и орлы день и ночь каркали и клекотали, ожидая грозного, изволенного кровопролитного часа… От такого страха богатырские сердца людей смелых стали укрепляться и воодушевляться. И страшно им было думать о возможной смерти на утро, но ещё нестерпимее ярилось сердце отвагой при думе о «великой туге» под игом монголо-татар. И вечная жажда свободы одолевала страх, внушала бесстрашие»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 Ход сражения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вот туман рассеялся. Наступило утро 8 сентября 1380г. Стало видно, как рати стеной стояли друг против друга.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Записать дату Куликовская битва - 8 сентября 1380г. (21 сентября по-новому стилю - Рождество пресвятой Богородицы)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 же началась битва?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преданию, бой начали поединком богатырей. Из полков выехали единоборцы: со стороны русских – Пересвет, а со стороны татар – Челубей. Их поединок был недолог – сблизившись, они нанесли друг другу смертельные удары копьями. Удары их были страшны, щиты разлетелись вдребезги. Пронзенные друг другом богатыри замертво упали наземь. Поединок был сигналом к началу битвы.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сражение ринулись огромные силы. Описать ход самой битвы, продолжавшейся около четырех часов, так же невозможно, как описать боль и смерть. «Изо всех добродетелей одна храбрость сродни безумию», - утверждал Плутарх.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Русский народ заплатил большую цену за эту победу. Несколько дней хоронили погибших, а река Дон была красной от пролитой крови. Известно, что погибло 12 князей (из 23) и 483 боярина и около 100 тыс. русских воинов, потери татар – 150 тыс. человек. За победу над ордынцами князь Дмитрий Иванович получил прозвище Донской.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 славою возвращались русские полки с Куликова поля. Колокольным звоном встречали их Коломна и Москва.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Итоги и значение Куликовской битвы.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Назовите причины победы русских войск: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Полководческое искусство Дмитрия Донского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2.Патриотизм русских воинов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Объединение части русских княжеств.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2)Значение Куликовской битвы.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Работа в группах: определение значения Куликовской битвы с разных позиций (Разделить обучающихся на 2 группы).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Попробуйте определить значение Куликовской битвы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с позиции ордынцев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Куликовская битва истощила военные силы Золотой орды, но Орда не распалась.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Но Орда признала Москву политическим центром Руси и признала право московской династии на великое княжение, передаваемое по наследству.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Русь продолжала платить дань Золотой Орде.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с позиции русского народа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Куликовская битва вернула народу веру в свои силы, сплотила его для дальнейшей борьбы.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впервые русские войска одержали победу не над отдельными отрядами, а над главными силами Орды.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разгром татар означал серьезное ослабление поработителей Руси, но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победа на поле Куликовом не привела к полному избавлению Руси от ордынского владычества.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Продолжи предложение: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Ордынское войско на Куликовом поле возглавил хан… (Мамай)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Перед битвой князя Дмитрия благословил Сергий… (Радонежский)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Около какой реки произошла Куликовская битва? (Дон)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Сражение на Куликовом поле произошло…(8 сентября 1380 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Имя русского воина, вышедшего на поединок. (Пересвет)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 Так прозвали князя Дмитрия Ивановича после победы на Куликовом поле. (Донской)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Итог урока.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Куликовская битва явилась именно одним из тех событий, которые вселяют в нас чувство глубокого уважения к нашим предкам, чувство гордости за совершенный ими патриотический подвиг, память о котором живет на протяжении веков...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10 февраля 1995 года в нашей стране был принят Государственной Думой Закон «О Днях воинской славы (победных днях) России»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Он звучит так: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«Во все века героизм, мужество воинов России, мощь и слава русского оружия были неотъемлемой частью величия Российского государства. Настоящий Федеральный закон устанавливает дни славы русского оружия - дни воинской славы (победные дни) России (далее - дни воинской славы России). Днями воинской славы России являются дни славных побед, которые сыграли решающую роль в истории России и в которых российские войска снискали себе почет и уважение современников, и благодарную память потомков».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Куликовская битва является одним из 17 Дней воинской славы России.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Давайте вернемся к теме нашего урока и дополним ее в соответствии с вашими эмоциями и впечатлениями (предложения обучающихся): «Куликовская битва – поле русской славы»; день воинской славы; сила русского духа; торжество мужества…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Рефлексия. В результате урока «Куликовская битва» мне открылись: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Три самых важных имени… Три самых важных события…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Три самых важных чувства…Три самых важных качества…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Большое спасибо вам, ребята! За то, что вы так здорово потрудились сегодня на уроке не только умом, но и душой и сердцем. А это дорогого стоит.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Выставление оценок.</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4"/>
        <w:jc w:val="center"/>
        <w:rPr>
          <w:rFonts w:ascii="Times New Roman" w:hAnsi="Times New Roman" w:cs="Times New Roman"/>
          <w:b/>
          <w:sz w:val="24"/>
          <w:szCs w:val="24"/>
          <w:shd w:val="clear" w:color="auto" w:fill="FFFFFF"/>
        </w:rPr>
      </w:pPr>
      <w:bookmarkStart w:id="9" w:name="_Toc60226964"/>
      <w:r>
        <w:rPr>
          <w:rFonts w:ascii="Times New Roman" w:hAnsi="Times New Roman" w:cs="Times New Roman"/>
          <w:b/>
          <w:sz w:val="24"/>
          <w:szCs w:val="24"/>
          <w:shd w:val="clear" w:color="auto" w:fill="FFFFFF"/>
        </w:rPr>
        <w:t>Конспект по дисциплине «Военная история»</w:t>
      </w:r>
      <w:bookmarkEnd w:id="9"/>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Великие патриоты Земли Русской Минин Пожарский.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познакомить обучающихся с подвигом К. Минина и Д. Пожарского, с историей дня народного единства; развивать интерес к истории нашей Родины;</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Обобщить факты героической борьбы народов нашей страны с иноземными захватчиками в XVII веке.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Развивать творческую активность обучающихся, осознание ими личной ответственности в защите Родины.</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Способствовать формированию патриотического сознания, развивать гражданские качества личности, чувства сопричастности к истории своей страны, к осознанию преемственности поколений.</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Учебный фильм «Московская битва 1612 года – подвиг народного ополчения.» </w:t>
      </w:r>
      <w:r>
        <w:rPr>
          <w:rFonts w:ascii="Times New Roman" w:hAnsi="Times New Roman" w:cs="Times New Roman"/>
          <w:bCs/>
          <w:sz w:val="24"/>
          <w:szCs w:val="24"/>
          <w:shd w:val="clear" w:color="auto" w:fill="FFFFFF"/>
          <w:lang w:val="en-US"/>
        </w:rPr>
        <w:t>https</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www</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youtube</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com</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watch</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v</w:t>
      </w:r>
      <w:r>
        <w:rPr>
          <w:rFonts w:ascii="Times New Roman" w:hAnsi="Times New Roman" w:cs="Times New Roman"/>
          <w:bCs/>
          <w:sz w:val="24"/>
          <w:szCs w:val="24"/>
          <w:shd w:val="clear" w:color="auto" w:fill="FFFFFF"/>
        </w:rPr>
        <w:t>=4</w:t>
      </w:r>
      <w:r>
        <w:rPr>
          <w:rFonts w:ascii="Times New Roman" w:hAnsi="Times New Roman" w:cs="Times New Roman"/>
          <w:bCs/>
          <w:sz w:val="24"/>
          <w:szCs w:val="24"/>
          <w:shd w:val="clear" w:color="auto" w:fill="FFFFFF"/>
          <w:lang w:val="en-US"/>
        </w:rPr>
        <w:t>QynvHbvICI</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Учебно-методические пособия:</w:t>
      </w:r>
      <w:r>
        <w:rPr>
          <w:rFonts w:ascii="Times New Roman" w:hAnsi="Times New Roman" w:cs="Times New Roman"/>
          <w:sz w:val="24"/>
          <w:szCs w:val="24"/>
        </w:rPr>
        <w:t xml:space="preserve"> </w:t>
      </w:r>
      <w:r>
        <w:rPr>
          <w:rFonts w:ascii="Times New Roman" w:hAnsi="Times New Roman" w:cs="Times New Roman"/>
          <w:bCs/>
          <w:sz w:val="24"/>
          <w:szCs w:val="24"/>
          <w:shd w:val="clear" w:color="auto" w:fill="FFFFFF"/>
        </w:rPr>
        <w:t>«Минин и Пожарский. Прямые и кривые в Смутное время.» Автор: Иван Забелин Издательство: Москва: Типография В. Ф. Рихтер Год: 1883 Страниц: 336.</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“Всё может родная земля: может накормить своим хлебом, напоить из своих родников, удивить своей красотой. Вот только защитить сама себя не может. Поэтому защита родной земли – обязанность тех, кто ест её хлеб, пьёт её воду, любуется её красотой.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Людям даются почётные и уважительные звания. Самое высокое звание – защитник Родины. Память народа веками свято хранит имена отважных воинов”. (А.Митяев)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Прослушайте слова и определите, о каких событиях говорится, когда они происходили. (Подготовленные обучающиеся читают)</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“Граждане нижегородские! Не раз народ менял соху на меч, и сила его от этого возрастала. Захотим помочь Московскому государству – ничего нам не пожалеть, дворы свои продавать, всё отдать…чтобы ратным людям ни в чём нужды не было. Лучше смерть, чем иноземное иго!”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(Речь Кузьмы Минина о созыве народного ополчения).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2.“Всё глуше и диче становится лес!..</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Куда ты завёл нас? – лях старый вскричал.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Туда, куда нужно, – крестьянин сказал.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Предателя, мнили, во мне вы нашли, их нет и не будет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русской земли. В ней каждый отчизну с младенчества любит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душу изменой свою не погубит”.</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 поэмы Рылеева “Иван Сусанин”)</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“Добрый памятник поставлен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Двум героям всей страной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знак того, что был избавлен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 бесчестья край родной”.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(Н.Кончаловская)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нашем занятии мы более подробно перелистаем страницу борьбы нашего народа с польской интервенцией в XVII веке и обсудим вопросы:</w:t>
      </w:r>
    </w:p>
    <w:p>
      <w:pPr>
        <w:pStyle w:val="33"/>
        <w:numPr>
          <w:ilvl w:val="0"/>
          <w:numId w:val="18"/>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Почему в народе жива память о подвигах борцов против иноземных захватчиков? </w:t>
      </w:r>
    </w:p>
    <w:p>
      <w:pPr>
        <w:pStyle w:val="33"/>
        <w:numPr>
          <w:ilvl w:val="0"/>
          <w:numId w:val="18"/>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В чём заключается их нравственный подвиг? </w:t>
      </w:r>
    </w:p>
    <w:p>
      <w:pPr>
        <w:pStyle w:val="33"/>
        <w:numPr>
          <w:ilvl w:val="0"/>
          <w:numId w:val="18"/>
        </w:num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Какие памятники, связанные с героической историей нашего народа, есть в стране и в нашем городе?</w:t>
      </w:r>
    </w:p>
    <w:p>
      <w:pPr>
        <w:pStyle w:val="33"/>
        <w:spacing w:after="0" w:line="240" w:lineRule="auto"/>
        <w:ind w:left="106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Поскольку переговоры в королевской ставке о вероисповедании будущего русского царя зашли в тупик, московские послы внезапно оказались на положении пленников. Польский гарнизон, расположившийся в Москве, подчинялся наместнику Владислава – Александру Гонсевскому, который вёл себя как самовластный правитель, не считаясь с русскими обычаями. Он начал раздачу земель сторонникам поляков, конфискуя владения тех, кто не признавал новую власть. Правда, эти раздачи чаще оставались на бумаге, поскольку центральная власть не имела опоры на местах, и каждый город, каждый служилый человек самостоятельно решал, чьи указы признавать, кому подчиняться и служить. По стране, наводя ужас на мирных жителей, бродили шайки разбойников. Устав от бесконечных междуусобиц, население России мечтало о твердой власти, способной навести порядок в государстве. В обществе все более крепла мысль о созыве всенародного ополчения для освобождения Москвы. Как мы знаем было создано два ополчения. Действия первого ополчения в силу ряда причин были безрезультатны. Поговорим о втором народном ополчении, созданном Кузьмой Мининым и Дмитрием Пожарским. Передаю слово своему коллеге”.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Дмитрий Пожарский родился в ноябре 1578 г. в семье Михаила Фёдорович Пожарского. Предками Пожарских были удельные князья Стародубские, но им мало чего перепало от их прежнего величия. С течением времени небольшая Стародубская волость оказалась поделённой на множество маленьких вотчин между многочисленными представителями обособившихся и обедневших семей, так что, несмотря на своё происхождение от Рюрика и Юрия Долгорукого. Пожарские числились в ряду захудалых фамилий и даже не попали в Разрядные.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Отец Дмитрия умер, когда ему было всего 9 лет. Мать, Мария Фёдоровна, переехала вскоре после этого в Москву, где у Пожарских был свой дом. С 1593 г. князь Дмитрий начал службу при государевом дворе царя Фёдора Ивановича. Поначалу он был “Стряпчим с платьем”, в обязанности которого входило под присмотром постельничьего подавать туалетные принадлежности при облачении царя или принимать одежду с прочими вещами, когда царь раздевается. В те же годы, ещё в очень молодых летах, он женился.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начале царствования Бориса Годунова князя Пожарского перевели в стольники. Он получил поместье под Москвой и затем был отправлен из столицы в армию на литовский Рубенс.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После смерти Годунова Пожарский присягнул царевичу Дмитрию. В продолжении всего его короткого царствования он оставался в тени. Только при следующем царе – Василии Шуйском – Пожарского назначили воеводой, и он получил под начало конный отряд. Верность его в боях с тушинцами вскоре была замечена. За исправную службу царь пожаловал ему в Суздальском уезде село Нижний Ладех с двадцатью деревнями. В 1610 году царь назначил Пожарского воеводой в Зарайск. Прибыв в эту крепость, он узнал о низложении Шуйского заговорщиками во главе с Захарием Ляпуновым и поневоле вместе со всем городом целовал крест польскому королевичу Владиславу. Если нет ко мне вопросов, то я передаю слово своему коллеге”.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Кузьма Минин был старше князя Пожарского на десять или пятнадцать лет. Детство его прошло в 20 верстах от Нижнего Новгорода. Кузьма рос в многодетной семье соледобытчика Мины Анкудинова. Отец его считался состоятельным человеком: имел за Волгой 3 деревни с 14 десятинами пахотной земли и 7 десятинами строевого леса. Кроме того, хороший доход давал ему соляной промысел. Никаких достоверных сведений о детстве и юности Минина до нас не дошло. В зрелые годы он владел лавкой на нижегородском торгу, “животиной бойницей” под стенами кремля и слыл богатым и почитаемым горожанином. В 1611 году, в самый разгар Смутного времени, нижегородцы избрали его земским старостой. Сообщают, что незадолго до выборов Минину явился во сне чудотворец Сергий Радонежский и повелел собирать казну для войска, чтобы идти на очищение Московского государства. Сделавшись старостой, Минин сразу стал вести с горожанами разговоры о необходимости объединяться, копить средства и силы для освобождения Отечества. От природы у него был дан дар красноречия, и он нашёл среди сограждан немало сторонников. Собрав нижегородцев в Спасо – Преображенском соборе, Минин горячо убеждал их не оставаться в стороне от тягот России. Нижегородцы, тронутые его словами, тут же всенародно приговорили начать сбор средств на ополчение. Первым внёс свою долю Минин, по словам летописца, “мало что в дому своём себе оставил”.</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Примеру Минина последовали другие. Ему поручили ведать сбором добровольных пожертвований – не только с горожан, но и со всего уезда, когда оказалось, что многие не спешат расстаться со своим имуществом, нижегородцы дали своему старосте полномочия облагать жителей любыми податями, вплоть до изъятия имущества. Минин велел брать по пятой части от всего имущества. Большую помощь оказали ему богатые купцы и предприниматели. На собранные деньги нижегородцы стали нанимать охочих служилых людей, обещая им “корм и казну на подмогу давати”. Подумали они и о воеводе, перебрав множество имён, горожане остановили свой выбор на герое московского восстания князе Пожарском.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Поначалу князь ответил отказом. Однако нижегородцы не захотели отступать и послали к Пожарскому архимандрита Печёрского монастыря Феодосия. Пожарский, которого, по его словам, “вся земля сильно приневолила” должен был дать согласие . С тех пор у ополчения стало два вождя, и в народном восприятии имена Минина и Пожарского, слились в одно нерасторжимое целое.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Благодаря их решительным действиям и полному согласию между собой Нижний Новгород вскоре стал центром патриотических сил России. У меня вопрос к присутствующим: почему первое и второе земские ополчения собирались на востоке страны и в Поволжье, а не в других районах?</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севере были шведы, на западе – поляки, а южане изжили себя в походах самозванцев и Болотникова. Причём жители Поволжья были более инициативны)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призывы Минина откликнулось не только Поволжье и старые города Московской Руси, но также Предуралье, Сибирь и отдалённые украинские земли. Город превратился в ратный стан. Со всех сторон потянулись сюда служилые дворяне. Первыми приехали смоляне, потом явились коломенцы и рязанцы, спешили из окраинных городов казаки и стрельцы, защищавшие прежде всего Москву от тушинского вора. Всем им после осмотра назначалось жалование. Пожарский и Минин добивались, чтобы ополчение превратилось в хорошо вооружённое и сильное войско. Особое внимание уделяли коннице. Однако не забывали и о пехоте: новоприбывших снабжали пищалями и обучали слаженной прицельной стрельбе. В кузницах днём и ночью пылал в горнах огонь – бронники ковали булат, кольчужные кольца, пластины для доспехов, зерцала, наконечники копий и рогатин, в ямах отливали орудия.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Летом 1612 г. пришла пора решительных действий. Засевший в Кремле польский гарнизон сильно нуждался в съестных припасах. На помощь ему из Польши шёл большой обоз и подкрепление под командованием гетмана Ходкевича. В войске гетмана насчитывалось 12 000 человек, это были отборные солдаты – первоклассные наёмники и цвет польской шляхты. Если бы им удалось соединиться с осаждёнными, победить поляков было бы очень трудно. Пожарский решил выступить навстречу Ходкевичу и дать ему бой на московских улицах. Передовые отряды второго ополчения стали подходить к Москве в конце июля. Первыми явились 400 конников под командованием Дмитриева и Левашова. Потом появился большой отряд князя Лопаты – Пожарского и сейчас же стал строить у тверских ворот острожек. Казаки Заруцкого пытались помешать ему, однако потерпели поражение и обратились в бегство. Не дожидаясь подхода основных сил, Заруцкий с 2000 казаков, покинул подмосковный лагерь и отступил в Коломну.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Наладить такое снабжение мог только очень предприимчивый, расторопный и волевой человек, обладающий организаторским талантом и красноречием. Однако там, где увещевания не помогали, Минин не останавливался и перед жёсткими мерами. Так, например, когда богатые ярославские купцы Никитников, Лыткин и Светешников отказались вносить установленную для них сумму денег, Минин приказал взять их под стражу, а всё имущество отдать в пользу ополчения. Видя такую суровость и опасаясь ещё худшего, купцы поспешили внести установленные деньги. Благодаря усилиям Минина служилые люди в народном ополчении не только не испытывали ни в чём недостатка, но и получали высокое по тем временам денежное жалованье – в среднем около 25 рублей на человека. Для разрешения текущих дел при ополчении возникли один за другим Разрядный, Поместный, Монастырский и другие приказы. Минин даже сумел наладить работу Денежного двора, где из серебра чеканили монету, употребляемую на жалование ратным людям. Рисунок 1.</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Летом 1612 г. пришла пора решительных действий. Засевший в Кремле польский гарнизон сильно нуждался в съестных припасах. На помощь ему из Польши шёл большой обоз и подкрепление под командованием гетмана Ходкевича. В войске гетмана насчитывалось двенадцать тысяч человек, притом это были отборные солдаты – первоклассные наёмники и цвет польской шляхты. Если бы им удалось соединиться с осаждёнными, победить поляков было бы очень трудно. Пожарский решил выступить навстречу Ходкевичу и дать ему бой на московских улицах. Передовые отряды второго ополчения стали подходить к Москве в конце июля. Первыми явились четыреста конников под командованием Дмитриева и Левашова. Затем появился большой отряд князя Лопаты-Пожарского. Из первого ополчения под стенами столицы остались только две тысячи казаков под началом князя Трубецкого. Пожарский имел под своим началом около десяти тысяч служилых ратных людей. Поэтому успех его во многом зависел от взаимодействия с казаками Трубецкого. Однако никакого согласия между двумя вождями не было – ни один из них не хотел подчиняться другому.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Пожарский расположился у Арбатских ворот. Он приказал срочно здесь возводить укрепления и копать ров. На рассвете 22 августа поляки стали переправляться через Москву-реку к Новодевичьему монастырю и скапливаться возле него. Как только гетманское войско двинулось на ополченцев, со стен Кремля грянули пушки, давая знак Ходкевичу, что гарнизон готов к вылазке. Бой начался с того, что русская дворянская конница при поддержке казаков устремилась навстречу врагу. Русские ратники держались с невиданным упорством. Чтобы добиться перевеса, Ходкевич должен был бросить в бой пехоту. Польский гарнизон предпринял вылазку из Кремля и обрушился с тыла на стрельцов. Однако стрельцы не дрогнули. Потеряв множество своих, осаждённые вынуждены были вернуться под защиту своих укреплений. Ходкевич также не добился успеха. На следующий день сражения не было. Ополченцы хоронили убитых, а поляки перегруппировывали свои силы. Ходкевич решил пробиваться к Кремлю. На этот раз атака поляков была такой мощной, что русские ратники дрогнули. Поляки могли без труда пробиться к Кремлю, и Ходкевич велел двинуть на Большую Ордынку четыреста тяжело груженных подвод. Положение стало критическим. Пожарский отправил к казакам Трубецкого троицкого келаря с тем, чтобы призвать их к совместным действиям. Посольство это увенчалось успехом. Казаки поспешили к Ордынке и вместе с ратниками Пожарского напали на обоз. Поляки с трудом отбили его и отступили. Это сражение окончательно лишило сил обе армии. Бои стали затихать. Казалось, что военные действия на этот день завершились. Однако как раз в этот момент Минин с небольшим отрядом скрытно переправился через Москву-реку и ударил во фланг полякам. Эта атака оказалась совершенно неожиданной для них. Внезапное появление русских нагнало на них страху. Началась паника. Между тем, увидев успех смельчаков, на помощь Минину стали поспешно переправляться другие полки. Натиск русских нарастал с каждой минутой. Поляки в беспорядке отступили за Серпуховские ворота. Весь обоз с провиантом оказался в руках казаков. Неудача Ходкевича была полной. На другой день он отступил из Москвы. Для запертого в Кремле польского гарнизона это было настоящей катастрофой. Работа со схемой: расставить в правильной последовательности схемы, отражающие ход событий.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После победы силы двух ополчений объединились. Отныне все грамоты писались от имени трёх руководителей: князя Трубецкого, князя Пожарского и “выборного человека”Кузьмы Минина. 22 октября осаждавшие захватили Китай-город, а через три дня истощённый голодом гарнизон Кремля сдался.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Следующим важным делом была организация центральной власти. Было решено созвать в Москву выборных со всей России. Этот исторический собор избрал на царствие шестнадцатилетнего Михаила Романова. С приездом его в Москву история Земского ополчения закончилась.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Деяния Минина и Пожарского не были забыты царём. Пожарский получил чин боярина, а Минин стал думным дворянином. Государь пожаловал ему во владение большую вотчину – село Богородское в Нижегородском уезде. Вплоть до самой смерти Минин пользовался большим доверием Михаила. В 1615 г. по поручению Михаила Минин ездил для следствия в Казань. Возвращаясь назад, он неожиданно заболел и умер по дороге. Тело его было погребено в родном Нижнем Новгороде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Князь Пожарский намного пережил своего соратника, находясь на службе почти до самого конца царствования Михаила. Он участвовал ещё во многих сражениях, но уже никогда не имел того значения, что в дни Второго ополчения. По окончании службы Пожарский некоторое время ведал Ямским приказом, сидел в Разбойном, был воеводою в Новгороде, потом опять был переведён в Москву в Поместный приказ. Уже на склоне лет он руководил строительством новых укреплений вокруг Москвы, а потом возглавлял Судный приказ. В 1636 г. после смерти первой жены он женился во второй раз на княжне Голицыной. Умер Пожарский в апреле 1642 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 том, что в годы борьбы с польско-шведской интервенцией героизм был явлением массовым, свидетельствует то, что только за 1613-1619 гг. было роздано 34 000 наград. Из них 620 крупных золотых – воеводам и командирам отрядов, а рядовым ратникам и ополченцам – маленькие золотые или серебряные монеты, которые носились на рукаве или на шапке. На каждой из них было выбито изображение Георгия Победоносца.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Мысль об увековечении памяти героев освобождения страны от польских интервентов была выдвинута лет за 15 перед тем, и родилась она в передовых кругах русского общества. Ещё в 1803 г. такое предложение внёс на заседании “Вольного общества любителей словесности, наук и художеств” пылкий патриот поэт Василий Пугачёв. Эта идея была подхвачена великим русским скульптором Иваном Петровичем Мартосом, который уже в 1804 г. разработал первый вариант будущего памятника. По замыслу скульптора Минин и Пожарский должны были стоять. Однако, как утверждают, в дворянских салонах сочли такое решение неудобным: “Как можно, чтобы мужик Минин, словно равный, стоял рядом с князем Пожарским?!” И скульптор “усадил” князя, сделав, таким образом, позу стоящего Минина более почтительной. Но результат получился обратный: фигура Минина, олицетворяющего народные массы, стала ещё более ведущей в композиции.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Памятник воспроизводит историческую встречу Минина с Пожарским, когда нижегородский староста предложил князю народное ополчение. Пожарский ещё лечится от ран. Больная правая нога его вытянута вперёд. Одной рукой он принимает из рук Минина меч полководца, другой опирается на щит. Правая рука Минина призывно поднята. Верный принципам классицизма Мартос изобразил обоих героев в виде античных мужей, но рядом деталей их облика, формой оружия и одежды он сумел показать, что они русские.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Бронзовые герои покоятся на мощном постаменте из полированного красного гранита. На постаменте надпись: “Гражданину Минину и князю Пожарскому благодарная Россия. Лета 1818г.”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обеих сторонах постамента – бронзовые барельефы. Лицевой показывает сбор средств на борьбу с захватчиками. Мужчины несут деньги и товары, женщины – свои украшения, один мужчина вместо дара привёл своих сыновей – они пойдут в бой. Этому персонажу скульптор придал свои черты, это его автопортрет. Среди всех бородатых мужчин, изображённых на барельефе, этот единственный – без бороды, ведь он человек уже не XVI, а XIX столетия. Показывая себя посылающим сына в бой, художник не погрешил против действительности. Его сын не мог участвовать в изгнании польско-шляхетских захватчиков, но зато он был участником Отечественной войны 1812 г. На барельефе с тыловой стороны памятника показана батальная сцена – ополченцы изгоняют интервентов.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Монумент рассчитан на просторы Красной площади. Высота постамента почти 4 м, памятник был отлит в Петербурге. На него ушло 20 т бронзы. Отливка была доставлена в Москву по воде. Этот великолепный монумент сооружён на средства, собранные по всенародной подписке. Из гривенников и копеек составилась внушительная сумма 150 тысяч рублей. В истории Москвы он примечателен ещё тем, что является первым скульптурным памятником нашей столицы.</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Что такое патриотизм в вашем понимании?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Нужно ли быть патриотом своей страны?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В чём проявляется патриотизм в современных условиях?</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Можно сделать вывод, что обществу близка такая ценность как патриотизм.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Завершая заседание круглого стола, мне хотелось бы узнать, что значило лично для вас это занятие. Напишите об этом мини-сочинение. Звучит фрагмент оперы Глинки “Иван Сусанин”.</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bookmarkEnd w:id="0"/>
    <w:p>
      <w:pPr>
        <w:pStyle w:val="3"/>
        <w:rPr>
          <w:rFonts w:ascii="Times New Roman" w:hAnsi="Times New Roman" w:cs="Times New Roman"/>
          <w:b/>
          <w:sz w:val="24"/>
          <w:szCs w:val="24"/>
          <w:shd w:val="clear" w:color="auto" w:fill="FFFFFF"/>
        </w:rPr>
      </w:pPr>
      <w:bookmarkStart w:id="10" w:name="_Toc60226965"/>
      <w:r>
        <w:rPr>
          <w:rFonts w:ascii="Times New Roman" w:hAnsi="Times New Roman" w:cs="Times New Roman"/>
          <w:b/>
          <w:sz w:val="24"/>
          <w:szCs w:val="24"/>
          <w:shd w:val="clear" w:color="auto" w:fill="FFFFFF"/>
        </w:rPr>
        <w:t>Конспект по дисциплине «Военная история»</w:t>
      </w:r>
      <w:bookmarkEnd w:id="10"/>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Победный штурм турецкой крепости Измаил русскими войсками под командованием А.В. Суворова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расширить представления обучающихся о взятии крепости Измаил, героизме русских солдат; раскрыть величие этой победы, пробудить чувство гордости за свой народ и свою армию, воспитать готовность продолжать героические дела своих отцов и дедов.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воспитывать интерес к истории своей страны; воспитывать чувство патриотизма, гордости за свою страну; чувства гражданственности, ответственности, преданности и любви к своему народу. </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фильм «Военная приемка. След в истории» «Суворов. Штурм Измаила», доступный по ссылке: https://www.youtube.com/watch?v=6d-0PjbNMqo</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i/>
          <w:sz w:val="24"/>
          <w:szCs w:val="24"/>
          <w:lang w:eastAsia="ru-RU"/>
        </w:rPr>
      </w:pPr>
      <w:r>
        <w:rPr>
          <w:rFonts w:ascii="Times New Roman" w:hAnsi="Times New Roman" w:eastAsia="Times New Roman" w:cs="Times New Roman"/>
          <w:i/>
          <w:sz w:val="24"/>
          <w:szCs w:val="24"/>
          <w:lang w:eastAsia="ru-RU"/>
        </w:rPr>
        <w:t>24 декабря наша страна отмечает День воинской славы России — взятия турецкой крепости Измаил русскими войсками под командованием А.В.Суворова (1790 г.). Во времена русско-турецких войн XVII — XIX вв. этот город-крепость не раз становился ареной ожесточенных сражений. Русские чудо-богатыри неоднократно брали ее штурмом, но затем Россия теряла Измаил за столами дипломатических переговоров.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 Александр Васильевич Суворов родился в селе Кончанское. Село возникло в начале 17 века как карельское поселение на землях Дворцового приказа. В 1763 г. Кончанское купил Василий Иванович Суворов, отец будущего полководца и крестник самого Петра.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Происхождение: Александр Васильевич родился в знаменитой семье – фамилию его деда, Ивана Григорьевича, издавна носит улица в районе Преображенского. В своем доме он неоднократно принимал самого Петра Великого. Он же стал крестным сыну Василию Ивановичу, начинавшему при Государе службу денщиком, а позже возвысившемуся до генерал-аншефа и сенатора. Мать Алексашки, как называли его дома, Евдокия Федосеевна Манукова, в замужестве Суворова, представительница обрусевшего армянского рода, в совершенстве знала фольклор и русского, и армянского народов.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Наука побеждать.  Первое — глазомер: как в лагерь стать, как идти, где атаковать, гнать и бить. Второе — быстрота.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Третье — натиск. Нога ногу подкрепляет, рука руку усиляет. В пальбе много людей гибнет. У неприятеля те же руки, да русского штыка не знает. Вытяни линию, тотчас атакуй холодным ружьем! Недосуг вытягивать линии? — Подвиг из закрытого, из тесного места. Пехота коли в штыки, кавалерия тут и есть. Ущелья на версту нет, картечь чрез голову. Пушки твои.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Древнее поселение, первое письменное упоминание о котором относится к IV столетию до нашей эры, — Антифилу, основали греческие колонисты. Позже римляне создали там свое укрепление Сморнис. Затем на том месте возникло славянское поселение Смил. В IX в. Придунайские земли входили в Киевское государство, в конце XII — начале XIII столетий — в Галицко-Волынское княжество, а в XIV в. — Молдавское княжество. Турки захватили поселение, именовавшееся в то время Синилом, в 1538 г. и построили крепость Ишмасль (Измаил).  Впервые русские войска во главе с генерал-поручиком Н.В. Репниным овладели крепостью в русско-турецкой войне 1768-1774 гг. 26 июля (6 августа по новому стилю) 1770 г. Но Измаил был возвращен Турции в 1774 г. по Кючук-Кайнарджийскому мирному договору. Турки под руководством французского инженера де Лайт-Клове и немецкого строителя Рихтера расширили и укрепили крепость. Она стала мощным опорным пунктом военных сил Турции в том районе и считалась неприступной.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Крепость в форме неправильного треугольника, обращенного основанием к реке, с юга прикрывал полукилометровой ширины Дунай. С запада и востока — шестикилометровый земляной вал высотой 6-8 м с земляными и каменными бастионами, крепостной ров шириной 12 и глубиной 6-10 м, заполненный в ряде мест водой. Внутри крепости было много каменных построек, удобных для обороны.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 Наука побеждать.  Первое — глазомер: как в лагерь стать, как идти, где атаковать, гнать и бить. Второе — быстрота.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 Третье — натиск. Нога ногу подкрепляет, рука руку усиляет. В пальбе много людей гибнет. У неприятеля те же руки, да русского штыка не знает. Вытяни линию, тотчас атакуй холодным ружьем! Недосуг вытягивать линии? — Подвиг из закрытого, из тесного места. Пехота коли в штыки, кавалерия тут и есть. Ущелья на версту нет, картечь чрез голову. Пушки твои.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Древнее поселение, первое письменное упоминание о котором относится к IV столетию до нашей эры, — Антифилу, основали греческие колонисты. Позже римляне создали там свое укрепление Сморнис. Затем на том месте возникло славянское поселение Смил. В IX в. Придунайские земли входили в Киевское государство, в конце XII — начале XIII столетий — в Галицко-Волынское княжество, а в XIV в. — Молдавское княжество. Турки захватили поселение, именовавшееся в то время Синилом, в 1538 г. и построили крепость Ишмасль (Измаил).  Впервые русские войска во главе с генерал-поручиком Н.В. Репниным овладели крепостью в русско-турецкой войне 1768-1774 гг. 26 июля (6 августа по новому стилю) 1770 г. Но Измаил был возвращен Турции в 1774 г. по Кючук-Кайнарджийскому мирному договору. Турки под руководством французского инженера де Лайт-Клове и немецкого строителя Рихтера расширили и укрепили крепость. Она стала мощным опорным пунктом военных сил Турции в том районе и считалась неприступной.   Крепость в форме неправильного треугольника, обращенного основанием к реке, с юга прикрывал полукилометровой ширины Дунай. С запада и востока — шестикилометровый земляной вал высотой 6-8 м с земляными и каменными бастионами, крепостной ров шириной 12 и глубиной 6-10 м, заполненный в ряде мест водой. Внутри крепости было много каменных построек, удобных для обороны. В войне 1787 — 1791 гг. русские войска после ряда блестящих побед на Кинбурнской косе, под Фокшанами, на реке Рымник в ноябре 1790 г. вновь блокировали крепость. Она играла важную роль, не только очень серьезно мешала освобождению придунайских земель русскими войсками, но и была прекрасным убежищем для остатков султанской армии, бежавших из разгромленных русскими войсками крепостей Аккерман, Бендеры и Хотин. России нужна была победа, которая заставила бы Оттоманскую Порту искать мира с русскими, отказаться от своих агрессивных планов. Без взятия крепости о победоносном завершении войны нельзя было и думать. Гарнизон Измаила насчитывал 35 тысяч человек при 265 орудиях. Комендантом крепости был опытнейший турецкий военачальник Айдос (Айдозли) Мехмет-паша.  Русские войска численностью 31 тысяча человек и свыше 500 орудий дважды безуспешно пытались взять ее штурмом. Главнокомандующий русской армией князь Г.А. Потемкин-Таврический предписал генерал-аншефуА.В.Суворову принять командование войсками, осаждавшими Измаил, и овладеть крепостью. 2(13) декабря Суворов, на счету которого уже были победы под Кинбурном, Фокшанами, Рымником, прибыл к осажденной крепости. Дождливым утром знаменитый полководец 1790 г. в сопровождении донского казака Прохора Дубасова верхом подъехал к скифскому кургану и, поднявшись на вершину, в подзорную трубу внимательно осмотрел бастионы, валы. «...Крепость без слабых мест, — письменно докладывал он главнокомандующему русской армией князю Г.А. Потемкину-Таврическому, — сего числа приступлено к заготовлению осадных материалов, коих не было для батарей, и будем стараться их совершать к следующему штурму дней через пять...»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Суворов решил овладеть крепостью «ускоренной атакой» и приступил к обучению войск штурму. Для этого возле села Сафьяны был вырыт ров и насыпан вал, которые копировали измаильские, изготовлены чучела, изображавшие турок, 70 штурмовых лестниц и 3 тысячи фашин. Палатка полководца стояла на Трубаевом кургане, а сам он скрытно в ночное время готовил своих чудо-богатырей к штурму, обучал их «глазомеру, быстроте и натиску», штыковому удару. Замысел Суворова заключался во внезапной ночной атаке крепости одновременно со всех сторон. Главный удар с южной приречной стороны должна была наносить группа генерал-майора X. Рибаса (де Рибаса) в составе колонн генерал-майора Н.Д. Арсеньева, бригадира 3.А. Чепеги и секунд-майора И.М. Маркова. Их должна была высадить и поддержать штурм огнем корабельной артиллерии гребная флотилия. С запада и севера (правого крыла) штурм был поручен группе генерал-поручика П.С. Потемкина (колонны генерал-майоров С.Л. Львова, Б.П. Ласси и Ф.И. Мекноба). С востока (левое крыло) — группе генерал-поручика А.Н. Самойлова в составе колонн бригадиров В.П. Орлова, М.И. Платова и генерал-майора М.И. Кутузова.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Резерв — кавалерия (около 2,5 тысячи всадников) во главе с бригадиром Вестфаленом располагалась отрядами на наиболее важных направлениях. 7(18) декабря Суворов направил командующему турецкими войсками письмо. К ультиматуму на имя Мехмет-паши, в котором предлагалось сдать крепость во избежание напрасного кровопролития, Суворов приложил короткую записку: «Сераскиру, старшинам и всему обществу. Я с войсками сюда прибыл. Двадцать четыре часа на размышление о сдаче — воля, первый мой выстрел — уже неволя, штурм — смерть. Что оставляю на ваше рассмотрение». Сераскир ответил на послание уклончиво, попросил перемирия на десять дней. А паша заносчиво и хвастливо заявил: скорей Дунай остановится в своем течении (по другим источникам — повернет вспять) и небо упадет на землю, чем сдастся Измаил. После отказа турок от капитуляции Суворов 9 декабря собрал последний перед сражением совет. Его участники были единодушны: штурм и немедля!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10(21) декабря свыше 500 орудий русской полевой и корабельной артиллерии вели огонь по крепости, разрушая наиболее важные объекты. 11(22) декабря русские войска в 3 часа ночи начали выдвижение к крепостным стенам и в 5 часов 30 минут пошли на штурм. Колонна генерала С.М. Львова атаковала самый мощный западный бастион — Табию. В разгар боя тяжело раненного генерала Львова сменил верный сподвижник Суворова полковник В.И. Золотухин. Он вовлек в бой гренадеров Апшеронского полка, овладел прибрежной батареей противника, обошел Табию с тыла и открыл Бросские ворота — ключ от всей крепости. Слева от этих ворот егерь Тимофей Никифоров и секунд-майор Л.Я. Неклюдов на высоте в 24 метра водрузили знамя екатерининских егерей. Крайне трудным оказался штурм Бендерского бастиона, который атаковала третья колонна. Крепостные валы там были мокрые и скользкие от крови. Много солдат и офицеров полегли в яростных схватках на них. Дважды атаковали янычар в районе гранитных Килийских редутов солдаты будущего победителя Наполеона М.И. Кутузова. И дважды отступали под натиском врага. Кутузов, взяв из резерва Херсонский полк, в третий раз повел своих гренадеров на штурм и все-таки овладел бастионом.  Десант с флотилии, насчитывавшей около 200 судов, во главе с Рибасом атаковал крепость со стороны Дуная. Вторая колонна десанта под командованием бригадира запорожских казаков Зиновия Чепеги заняла редуты вдоль Дуная. Казаки во главе с атаманом А.А. Головатовым нанесли смелый и сокрушительный удар в самую середину крепости. Позже бой перешел в центр города. Янычары дрались за каждый дом. К 16 часам, несмотря на упорное сопротивление турок, оборона Измаила была сломлена, и крепость была занята русскими войсками. Это сражение знаменовало собой важный этап в развитии военного искусства, выявило преимущества открытого штурма крепостей по сравнению с методами длительной осады, господствовавшими в те времена на Западе. Суворовский опыт поучителен еще и обучением войск в условиях, близких к боевой обстановке в период подготовки штурма. Каждый солдат знал «свой маневр», был уверен в себе и в общей победе. Суворов писал: «Не бывало крепости крепче, не бывало обороны отчаяннее обороны Измаила, отмечая при этом: — Солдаты мои проявили массовый героизм, забыв чувство страха и самосохранения». Благодаря полководческому таланту Суворова при штурме Измаила эффективно использовалась артиллерия, было хорошо налажено взаимодействие между группами и колоннами, а также сухопутными войсками и судами флотилии.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Русские войска продемонстрировали также искусство тактики уличных боев. Многие офицеры были награждены орденами, а те, кто не удостоился их, получили особой        формы золотой крест на Георгиевской ленте с надписью: «За отменную храбрость»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Нижним чинам, участвовавшим в штурме, вручили серебряные медали на Георгиевских лентах с надписью: «За отменную храбрость при взятие Измаила декабря 11 дня 1790».    Турки потеряли 26 тысяч убитыми и 9 тысяч пленными, русские войска — 1815 убитыми и 2445 ранеными. Победители захватили богатые трофеи: 265 орудий, 42 судна, 345 знамен и бунчуков, большое количество оружия и материальных ценностей, которые янычары награбили по всему Дунаю. Комендантом крепости еще во время штурма был назначен Кутузов, проявивший особое мужество во время боя. Падение Измаила потрясло Оттоманскую империю, русские войска вновь покрыли себя неувядаемой славой, способствовало быстрому и успешному окончанию войны с Турцией. Взятием крепости русская армия завершила кампанию 1790 г. Однако по мирному договору 1791 г. Измаил был вновь возвращен Турции. И впоследствии не раз переходил из рук в руки. Во время русско-турецкой войны 1806 — 1812 гг. русские войска под командованием генерала от инфантерии П.И. Багратиона 14(26) сентября 1809 г. в третий раз овладели Измаилом. А после Крымской войны 1853 — 1856 гг. он вновь отошел Турции. Окончательно Измаил перешел к России после русско-турецкой войны 1877 — 1878 гг. В янв. 1918 г. его оккупировала боярская Румыния. В 1940 г. он был возвращен Советскому Союзу, а 19 июля 1941 г. оккупирован немецко-румынскими войсками. От фашистов его освободили войска 3-го Украинского фронта 25 августа 1944 г. В 1973 г. в здании постройки XI в., единственном сохранившемся на территории бывшей крепости с далеких времен, была установлена диорама «Штурм крепости Измаила в 1790 году». Монументальное произведение размером 20 на 7 м создали военные мастера батальной живописи Студии имени М.Б. Грекова Е.Данилевский и В.Сибирский. Они запечатлели наивысший, переломный момент ожесточенного сражения, атаку фанагорийских гренадеров, преодоление рва и крепостного вала, яростных схваток на стенах крепости и в ней самой. В центре картины — врывающиеся в крепостные ворота колонны штурмующих. Справа — высадка на берег казаков под прикрытием орудий гребной флотилии. Слева — Суворов, руководящий сражением. Его облик был увековечен и в бронзовой скульптуре, установленной в центре города на проспекте, носящем имя полководца.        Памятник был открыт 26 августа 1945 г., в первую годовщину освобождения города от фашистских оккупантов, а история его создания заняла более полувека. Началась она 14 декабря 1890 г., когда в Измаил, чтобы отметить 100-летие со дня штурма крепости, съехались представители всех суворовских полков. В то время и было решено соорудить памятник героям штурма крепости за счет добровольных пожертвований. Их сбор длился несколько лет. Затем известный скульптор Б.В. Эдуардс создал и собственноручно отлил бронзовую скульптуру. Но началась первая мировая война и памятник, разобранный на части, в 1916 г. был доставлен в Одессу, оказался на хранении в Одесском художественном музее. После освобождения Измаила от фашистов его жители обратились с просьбами передать памятник их городу. И в 1945 г. он занял то место, для которого создавался. У села Сафьяны в 1954 г. был установлен памятный знак, свидетельствующий о том, что там, на Трубаевом кургане, стояла штаб-палатка Суворова и оттуда, как гласит надпись, полководец отдал последние приказания о штурме крепости. Один из величайших полководцев истории генералиссимус Суворов в своей жизни не проиграл ни одного сражения. И взятие Измаила — одна из самых ярких его побед.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28 октября 1799 года Суворов получил высший российский воинский чин – генералиссимуса, и его полный титул стал: Александр Васильевич Суворов-Рымникский, князь Италийский, граф Российской и Римской империй, генералиссимус российских сухопутных и морских сил. Вечером 20 апреля 1800 года Суворов приехал в столицу и остановился в доме родственников на Крюковом канале. Здесь он и провел последние дни жизни. 6 мая Александр Васильевич Суворов тихо скончался. Похоронили его в нижней Благовещенской церкви Александро-Невской Лавры при громадном скоплении народа. На могилу положили глыбу белого итальянского мрамора. На камне выбили всего три слова: «Здесь лежитъ Суворовъ».</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b/>
          <w:bCs/>
          <w:sz w:val="24"/>
          <w:szCs w:val="24"/>
          <w:shd w:val="clear" w:color="auto" w:fill="FFFFFF"/>
          <w:lang w:eastAsia="ru-RU"/>
        </w:rPr>
        <w:t>З</w:t>
      </w:r>
      <w:r>
        <w:rPr>
          <w:rFonts w:ascii="Times New Roman" w:hAnsi="Times New Roman" w:cs="Times New Roman"/>
          <w:b/>
          <w:bCs/>
          <w:sz w:val="24"/>
          <w:szCs w:val="24"/>
          <w:shd w:val="clear" w:color="auto" w:fill="FFFFFF"/>
        </w:rPr>
        <w:t>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Примечательно: Измаил был взят армией, уступавшей по численности гарнизону крепости. Случай чрезвычайно редкий в истории военного искусства. Успех был обеспечен тщательностью и скрытностью подготовки, внезапностью действий и одновременностью удара всех колонн, ясной и точной постановкой целей. Взятие Измаила способствовало быстрому и успешному окончанию войны с Турцией (1791). По Ясскому договору (1791) Измаил возвращен Турции.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Екатерина II повелела выбить медаль в честь А.В. Суворова за взятие Измаила и учредила офицерский золотой крест с надписью «За отменную храбрость» - для награждения за подвиги, совершенные при штурме Измаила.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Утешьтесь! — Ветры в ветры дуют,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Стихии меж собой воюют;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Сей свет — училище терпеть.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 брань коль восстает судьбою,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Сын россиянки среди бою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 славой должен умереть.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 слава тех не умирает,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Кто за отечество умрет;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Она так в вечности сияет,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 в море ночью лунный свет.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Времен в глубоком отдаленьи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Потомство тех увидит тени,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Которых мужествен был дух.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 гробов их в души огнь польется,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Когда по рощам разнесется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Бессмертной лирой дел их звук.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Конец 1790 или начало 1791</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 Державин</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(Рефлексия)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 вы понимаете слова А. Суворова: «Тяжело в учении, легко в бою»? Значима ли победа А. Суворова для России? А вы хотели бы быть похожим на А. Суворова? На кого из знаменитых людей вы бы хотели быть похожими?</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11" w:name="_Toc60226966"/>
      <w:r>
        <w:rPr>
          <w:rFonts w:ascii="Times New Roman" w:hAnsi="Times New Roman" w:cs="Times New Roman"/>
          <w:b/>
          <w:sz w:val="24"/>
          <w:szCs w:val="24"/>
          <w:shd w:val="clear" w:color="auto" w:fill="FFFFFF"/>
        </w:rPr>
        <w:t>Конспект по дисциплине «Военная история»</w:t>
      </w:r>
      <w:bookmarkEnd w:id="11"/>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История 38 Тобольского Пехотного полка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Раскрыть боевую историю 38 Тобольского Пехотного полка. Ознакомить обучающихся с легендарными подвигами предков. Воспитать чувство гордости и уважения.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Образовательные: дать представление о 38 Тобольском Пехотном полке, о его боевом пути и достижениях в ратном деле.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Коррекционно-развивающие: продолжить работу над развитием умений давать характеристику исторических событий.</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Воспитательные: вызвать чувство восхищения боевыми заслугами тоболяков.</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38-й пехотный Тобольский генерала графа Милорадовича полк — один из старейших полков Русской императорской армии, он служил верой и правдой 13-ти государям.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Старшинство — 6 декабря 1703 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Полковой праздник — 25 декабря.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За 200-ти лет своего существования (1703—1918) полк восемь раз менял свое название, три раза полностью менял свой состав. Совершил более 20-ти военных походов (на север до Финляндии и шведского Санкт-Михель, на восток до Москвы и Тулы, на юг до реки Дуная, и на запад до западных берегов Франции). Воевал с армиями 11 народов (шведами, пруссаками, поляками, французами, англичанами, венгерцами, немцами, австрийцами, болгарами, татарами и турками). Сражался в 45-ти крупных сражениях и в большшом количестве боёв.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Связал свое славное имя с именами больших городов: Москва (место рождения полка); Санкт-Петербург (основан в одно время с полком, 1703); Тобольск и Углич (дали имя полку — 1708, 1727); Нарва, Рига, Данциг, Берген, Лейпциг, Париж и Рахов (брал их приступом); Крепости Двинск и Брест-Литовск (принимал участие в строительстве); Полтава, Смоленск и Севастополь (защищал их); Нижний Новгород (для размещения подразделений полка построен казарменный комплекс).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sz w:val="24"/>
          <w:szCs w:val="24"/>
          <w:lang w:eastAsia="ru-RU"/>
        </w:rPr>
        <w:t>Связал свое имя с именами полков: Рязанским и Нарвским (сформированы вместе с Тобольским); Углицким и Новгородским (менялись с собой именами, 1727); Ладожским (1708), Канфским (1803) и Черноморским (1841) (выделил в их состав по 1-й роте); Волынским (1841), Минским (1812), Черноморским (1841), Вятским (1817) и Старооскольским (1819) (состоял в одной бригаде); Болховским, Волынским (1800) (дал им начало); Белозерским, Вильманстрандским (по соучастию в Смоленском сражении, 1812); Одесским, драгунским Александрийским, 38-м Донским казачьим полками и 10-й артиллерийской бригадой (по соучастию в Четатском деле, 1853); Екатеринбургским, Томским, Колыванским полками и 10-й артиллерийской бригадой (сослуживцы по дивизии), Остроленским резервным (сослуживцы по гарнизону).</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 декабря 1703 года, по велению Петра I, боярином Тихоном Стрешневым был сформирован в Москве пехотный полк из вольницы и посадских в составе 10 рот[2] (около 150 человек в каждой роте). Все полки назывались по фамилиям своих почетных командиров или Шефов. Полк был назван по фамилии Шефа Полком Князя Репнина (одного из лучших генералов и впоследствии фельдмаршала). Первое боевое крещение полк получил на второй год своего существования (Северная война 1700-1721) при взятии Шведского города Нарвы (1704). Участвовал в походах против шведов — г. Гродно (1705), Киев, Вильна. Недалеко от Могилева, при местечке Головчине (1708) участвовал в большом сражении. За шведами пошел в Малороссию и провел там всю зиму в стычках с неприятелем. Получил имя Тобольского пехотного полка в честь Сибирского города Тобольск (1708)[3]. Тобольский пехотный полк принял участие в кровопролитном сражении со шведами под Полтавой (1709). Взятие г. Риги (1710). Послан на юг для войны с Турцией (Русско-турецкая война 1710-1713). Дошел до среднего течения р. Прута (Прутский поход 1711). Квартирование полка в южных губерниях (1711-1712). Направлен на север в Финляндии (1713) на войну со шведами. Квартирование в г. Гельсингфорсе (1713-1720), там бы ли записаны офицерами полковые сказки, т.е. первые летописи Тобольского полка (1720).</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Императрицы Екатерины I (1725—1727).</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 Гельсингфорса полк переведен в г. Вальмар (недалеко от г. Риги) (1725). Полк распределен в Углицкую провинцию (от г. Углича) которая служилаему постоянными квартирами. Назван 2-м Углицким полком (1727). В тоже время Новгородский пехотный полк был назван Тобольским.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Императора Петра II (1727—1730).</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Отменены постоянные квартиры и полку вернулось прежнее название Тобольского (1727) Перемены в обмундировании солдат.</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Императрицы Анны Иоанновны (1730—1740).</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Квартирование в Лифляндии, недалеко от г. Риги (1730-1732). Направлен к Варшаве на войну с Польшей (Война за Польское наследство 1733-1735). Осада крепости Данциг (1734). (Русско-турецкая война 1735-1739) Участие в 3-х походах генерала Миниха: взятие турецкой крепости Очаков (1737), сражения с турками на берегах р. Днестра (1738), взятие крепости Хотина и сражение с турками при деревне Ставучанах (1739). Поход в Финляндию для участия в новой войне со шведами (1740).</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Императрицы Елизаветы Петровны (1741—1761).</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Сражения в Финляндии со шведами (1741), наступавшими на г. Выборг. (Русско-шведская война 1741-1743). Зимовка в окрестностях Санкт-Петербурга (1742). Участвовал во взятии при г. Гельсингфорсе (1742) в плен 17000 шведов. Перевод в г. Або (1743). Квартирование в г. Гельсингфорсе (1743-1748). Фузилерные полки стали именоваться мушкетерскими. Из 2-х мушкетерских батальонов Тобольский полк развернут в 3 мушкетерских батальона с 1-й гренадерской ротой (1747). Поход в Австрию на помощь против французов (1748). Зимовка недалеко от г. Праги и возвращение в г. Ригу (1748). Квартирование в окрестностях г. Санкт-Петербурга (1748-1758). (Семилетняя война 1756-1763) Для участия в войне с Прусским Королем от Тобольского полка отправлена морем из г. Ревеля к Данцингу, в действующую там уже нашу армию команда в 600 человек (1759).</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Императора Петра III (1761—1762).</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Полк приведен в состав 2-х батальонов и назван по имени нового шефа пехотного генерал-майора Кашкина (1762). Перемены в обмундировании солдат. Квартирование в окрестностях г. Санкт-Петербурга (1761-1762). Полк по прежнему назван Тобольским.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Императрицы Екатерины II (1762—1796).</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Полк стал именоваться Тобольским (1762). Квартирование в окрестностях г. Санкт-Петербурга (1761-1786). Перемены в обмундировании солдат (1786). (Русско-шведская война 1788-1790) Сражения под Выборгом (1788), под г. Св. Михаила (1789). Отличился в кровопролитных сражениях с отборными войсками шведов и по 15 часов не выходил из под огня (1790). Перевод полка в Нарву (1791). Отправлен в Польшу на усмирение восстания (Восстание Костюшко 1794).</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Императора Павла I (1796—1801).</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Войска разделились по инспекциям (округам). Тобольский полк зачислен в Лифляндскую инспекцию (1797). Полк назван по имени Шефа (бывшего Тобольца) мушкетерским генерал-лейтенанта Ферзена (1798). Квартирование в г. Митаве. Перемены в обмундировании солдат. Отправлен из г. Ревеля морем в Голландию (1799) (Русско-английская экспедиция 1799 года в Голландию). После кровопролитного сражения с французами у деревни Берген полк понес большие потери и в других сражениях больше не участвовал. Император Павел I остался недоволен неудачей наших войск и у многих полков, в том числе и у Тобольского отнял гренадерский бой, но в последствии бой этот полку возвращен. Зимовка полка на Английских островах у северо-западных берегов Франции, а затем возвращение морем через Ревель в Митаву (1800). Подполковник Тобольского полка, Дубянский об этой войне написал свои воспоминания (1800). Полк назван мушкетерским генерал-майора Гарина и стоял не далеко от Митавы (город Гольдинген), охраняя наш берег Балтийского моря от ожидаемого нападения англичан (1801).</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Императора Александра I (1801—1825).</w:t>
      </w:r>
    </w:p>
    <w:p>
      <w:pPr>
        <w:spacing w:after="0" w:line="240" w:lineRule="auto"/>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Битва за Монмартр (1814)</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Бородинский бой (1812)</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Полк снова назван Тобольским мушкетерским и развернут до 8-ми батальонов (1801). В баталонах велено было иметь по 2 знамени (1802). Перемены в обмундировании солдат. Стоянка г. Митава. Шефом пока назначен генерал Ф. А. Линдфорс. Полку исполнилось 100 лет его жизни, но юбилея своего он не праздновал, т.к. в то время Тобольцам не было известно, когда, где и как их полк был сформирован (1803). Войска вместо инспекций разделены на дивизии. Тобольский полк поступил в 4-ю дивизию и перешел в Виленскую губернию (1806). Шефом пока назначен полковник Шрейдер. У города Гродно полк перешел за границу для войны с французами и Наполеоном I. (Русско-прусско-французская война 1806-1807). Первое сражение у г. Пулутска (1806) полк проявил стойкость и отвагу. Кровопролитная битва под прусским г. Эйлау, сражение под г. Данциг. Расположение в г. Мемель для защиты прусского Короля от французов. Полк назначен в Ковенскую губернию, где расположился невдалеке от города Двинска (Динабурга). С этого времени в войсках стали носить на погонах номера дивизий, а шпаги заменены тесаками. Дивизии разделены на бригады. Тобольский полк зачислен во 2-ю бригаду 4-й дивизии (1809). Перемены в обмундировании солдат. Участие полка в строительстве Даугавпилсской (Динабургской) крепости (1810-1812). Учреждение корпусов, 4-я дивизия назначена в 3-й корпус. Погоны Тобольскому полку даны красные. Полк из мушкетёрского переименован в Тобольский пехотный и впервые назван пехотным армейским. Отменены алебарды, батальонам вместо фамилий шефов и командиров присвоены номера - 1-й, 2-й, 3-й (1811). (Отечественная война 1812) Кровопролитное сражение под Смоленском, защита Рачинского предместья. Во время боя у д. Гедеоновой, где Тобольский полк (вместе с Белозерским и Вильманстрандским полками) 2 часа удерживал огромные силы противника, и тем самым спас арьергард нашей армии отступавшей от Смоленска, который французы стремились отрезать. В Бородинском бою полк оставил поле сражения в числе последних полков где понес большие потери. Участвовал в Тарутинском сражении, где был разбит авангард Наполеона, выставленный из Москвы. Сражения при Малом Ярославце, под Вязьмой и Красным (через р. Березину направлен со 2-м корпусом к г. Гродно). Сражения при г. Калише, под немецкими городами Люценом, Бауценом, Кульмом и Лейпцигом (1813). Атака французской высоты Монмартра на севере и предместья Роменвиля в центре города Парижа (1814). Велено было иметь только по одному знамени на батальон, цветному, белые знамена были отменены. По возвращении из Франции квартирование в Виленской губернии (1814-1816). 4-я дивизия переименована в 28-ю, а затем в 22-ю (1817) Квартирование в г. Николаеве Херсонской губернии (1818 г.), около Каменец Подольска (1819 г.), в Бессарабии (1819-1825). Тобольский полк зачислен в 1-ю бригаду 17-й пехотной дивизии (1820)</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Императора Николая I (1825—1855).</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Квартирование полка в Бессарабии - Кишинев, Бричаны (1825-1827). Перемены в обмундировании солдат (1826-1827). (Русско-турецкая война 1828-1829) Тобольский полк вошел в состав 17-й пехотной дивизии вместе с Екатеринбургским, Томским, Колыванским и двумя Егерскими 33-м и 34-м. Его номер был не 38-й, а 66-й. Срок действительной службы 25 лет. В поход выступили 2 батальона, 1-й оставлен в г. Валахии, Бухаресте, а 2-й поступил в отряд, назначенный для наблюдения на р. Дунае за турецкой крепостью Журжей (1828). Сражение 2-го батальона под укрепленным г. Раховым (1829). В сражении под Раховым отличился священник Тобольского полка Каминский. За это дело Тобольцам вторично пожалован Гренадерский бой (поход за военные отличия). Об этой войне капитан Чуди написал воспоминания Тобольского полка. Квартирование полка в Валахии в окрестностях Бухареста (1829-1831). Возвращение в Россию, в Черниговскую губернию (г. Борзна). Полк развернут до 6-ти батальонов. К 2-м действующим и 1-му резервному батальонам прибавлено три (1833). 3-й действующий батальон образовался из раскасованного 33-го Егерского полка. Знаменам полка пожалованы ленты юбилейные и скобы, а номер полку назначен 26-й. Квартирование полка в Киеве (1834). Перемены в обмундировании солдат. Срок службы сокращен до 20-ти лет. Квартирование полка в Полтавской губернии г. Лубны (1734). 17-я пехотная дивизия переименована в 10-ю, полку дан номер 20-й. Квартирование полка в окрестности Варшавы г. Ломжа (1836-1839). Участие в строительстве крепости Брест-Литовска. Квартирование полка в Подольской губернии м. Тульчин (1840), Херсонской, Киевской и снова в Подольской губернии. В Черниговской губернии м. Стародуб - караульная служба в крепости Бобруйск (1842-1844). Полку на замену киверов выданы каски. Квартирование в Николаеве и Херсоне (1845), в Киевской губернии м. Сквира. Полк перевооружен новыми ружьями с ударными замками (1846). Квартирование в Волынской губернии (1847). Поход в Австрию (Старый,Тоскай Дербечин) - для усмирения Венгрии (Подавление Венгерского восстания 1848-1849). По возвращении в Россию полк квартирован в Подольской губернии, затем Киевской, Могилевской, опять в Киевской губернии. Срок службы сокращен до 15-ти лет. (Крымская война 1853-1856) Полк перешел в г. Валахаи, Краирово, передвинулся к турецкой крепости на Дунае Видин. Занял с. Четати, где отбил во время первой атаки 3000 кавалерии турок, а во время второй 5-ти часовой атаки - 18000 турок. На выручку Тобольцам пришел Одесский полк. Победа в этом сражении прославила Тобольцев, но потери их были велики. За Четатское дело полк получил надписи на шапках - "за отличие" и надписи на знаменах. Полк передвинут вниз по Дунаю до г. Рахов и острова Радомана, для сражений с турками (1854). Оставив Дунай, полк через Бессарабию, Херсонскую губергию и Перекоп прибыл в город Севастополь, получив назначение защищать 4-й бастион крепости (Оборона Севастополя 1854-1855).</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Тобольский пехотный полк в деле при Четати, в Русском художественном листке В. Тимма, рисунок справа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Императора Александра II (1855—1881).</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Оборона Севастополя, художник Франц Рубо (1904)</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Язоновском редуте 4-го бастиона, во время бомбардирования, провел полтора месяца и показал себя храбрым и смелым офицером - подпоручик артиллерии Л.Н.Толстой. О героизме защитников города и о бесчеловечной бессмысленности войны Л.Н.Толстой поведал в «Севастопольских рассказах». За 10 с лишним месяцев пребывания Тобольцев в вечно обстреливаемом 4-м бастионе крепости Севастополя, полк потерял свыше 4500 человек (т. е. состав его поменялся дважды) и одним из последних вышел из города (1855). Государь приказал каждый проведенный в Севастополе месяц считать за год службы. О делах при Четати и Севастополе поведал в своих записках Тобольский офицер Корженевский. После заключения мира полк стоял на Северной стороне Севастополя (1856), а затем был направлен для расквартирования в Тулу (1857-1864). Шефом полка назначен Великий Князь Сергей Александрович (1857). 4-й батальон в это время был в отделе (Нижний Новгород, Владимир, Москва и Углич). Вместо касок введены шапки и башлыки (1862). Полку присвоен его настоящий номер 38-й, фельдфебелям даны сабли офицерского образца (1864). Когда началось восстание в Польше (Польское восстание 1863-1864), полк из Тулы был направлен в Москву, оттуда по железной дороге через Петербург и Варшаву в Петроков, из которого пешком перешел на стоянку в г. Конск Радомской губернии (1864). В г. Угличе 4-й батальон Тобольского полка развернут в 138-й пехотный Болховский полк. Крупное столкновение при подавлении восстания в Польше с. Янике Родомской губернии. Квартирование полка в г. Петроков (1864-1891). Тобольцы перевооружены винтовками Бердана (1878). Вместо стрелковых рот составлен 4-й батальон полка (1875).</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Императора Александра III (1881—1894).</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Перемены в обмундировании солдат (1881). Переход полка из г. Петрокова в г. Скерневице Варшавской губернии (1891-1892). Расквартирование полка в казармах Скерневицы (1892-1903). Полк перевооружен 3-х линейными винтовками образца 1891 года (1893).</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Царствование Императора Николая II (1881—1917).</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Полковая церковь Тобольского полка в Скерневице</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sz w:val="24"/>
          <w:szCs w:val="24"/>
          <w:lang w:eastAsia="ru-RU"/>
        </w:rPr>
        <w:t>Строительство в Скерневице полкового храма в честь Святого Благотворительного Князя Александра Невского. Праздничное торжество по случаю 200-летнего юбилея полка (1903). Полк стал называться 38-м пехотным Тобольским полком. Квартирование полка в составе 10-пехотной дивизии в г. Нижнем Новгороде (1910-1914). Строительство казарменного комплекса для размещения подразделений полка в г. Нижнем Новгороде (1910-1913). В 100-летнюю годовщину Отечественной войны 1812 года полку пожалован полку «вечный шеф» - генерал Граф Милорадович. (Первая мировая война 1914-1918). Участие в на фронтах Первой мировой войны в составе 5-го армейского корпуса 10-й пехотной дивизии. Галицийская битва, бои у г. Рава, сражения у Петрокова и Березин (1914). Варшавско-Ивангородская и Лодзинская операции (1914). Виленская операция и ликвидация Свенцянского прорыва (1915), Нарочская операция (1916), Брусиловский прорыв (1916), сражение на р. Стырь (1916). Брестский мир — сепаратный мирный договор, подписанный 3 марта 1918 года в городе Брест-Литовск представителями Советской России и Центральных держав, обеспечивший выход РСФСР из Первой мировой войны положил начало демобилизации Русской армии и разоружению флота. Так, одновременно с большинством подразделений Русской армии, прекратил свое существование 38-й пехотный Тобольский полк.</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Интересно, что Лев Толстой посвятил свои страницы «Севастопольских рассказов» именно воинам 38-го пехотного Тобольского полка. Причина проста — с этими солдатами он провел большое количество времени в бастионе. Об одной из вылазок охотников Тобольского полка осталось документальное свидетельство.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«...Выстроившись на гласисе, храбрые Тобольцы, предводительствуемые удалым майором Прикотом, стремительно бросились вперед и были встречены сильным батальным ружейным огнем, 2-я гренадерская рота под командою храброго штабс-капитана Загребы кинулась к воронке и завязала рукопашный бой с неприятелем, бывшим там в довольно значительных силах. Неприятель так стремительно был атакован, что весьма малая часть его спаслась бегством, остальные же все переколоты; охотники и 1-я мушкетерская рота бросились разбирать сообщение, устроенное от передней траншеи к 1-й воронке, где, быв встречены неприятелем, опрокинули его штыками. Заметив нападение на этот пункт, неприятель выслал подкрепление, которое было тоже опрокинуто штыками 1-й гренадерской роты под командою капитана Столбина. Разобравши сапу, наши молодцы в порядке начали отступать, а неприятель в это время стал обходить наш левый фланг сильной колонной, но, встреченный картечным огнем с бастиона, был совершенно рассеян и оставил на месте много тел...».</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Спустя девяносто лет после расформирования Тобольского 38-го пехотного полка история о нем стала иметь значение для только что образовавшегося движения юных ратников при центре «Аванпост».</w:t>
      </w:r>
      <w:r>
        <w:rPr>
          <w:rFonts w:ascii="Times New Roman" w:hAnsi="Times New Roman" w:cs="Times New Roman"/>
          <w:sz w:val="24"/>
          <w:szCs w:val="24"/>
        </w:rPr>
        <w:t xml:space="preserve"> </w:t>
      </w:r>
      <w:r>
        <w:rPr>
          <w:rFonts w:ascii="Times New Roman" w:hAnsi="Times New Roman" w:cs="Times New Roman"/>
          <w:bCs/>
          <w:sz w:val="24"/>
          <w:szCs w:val="24"/>
          <w:shd w:val="clear" w:color="auto" w:fill="FFFFFF"/>
        </w:rPr>
        <w:t>В 2012 году экспедиция отправилась на Бородинское поле. Летом 2016 года лучшие обучающиеся специализированных групп добровольной подготовки к военной службе в Тюменской области в составе военно-исторической экспедиции отправились в Севастополь.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Участники изучили подвиги солдат и офицеров 38-го Тобольского пехотного полка во время Первой обороны Севастополя, а также провели хозяйственные работы на мемориалах Братского кладбища при Свято-Никольском храме – памятнике, где захоронены погибшие воины полка.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Организаторы экспедиции вели работу в архивных фондах музея героической обороны и освобождения Севастополя.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12" w:name="_Toc60226967"/>
      <w:r>
        <w:rPr>
          <w:rFonts w:ascii="Times New Roman" w:hAnsi="Times New Roman" w:cs="Times New Roman"/>
          <w:b/>
          <w:sz w:val="24"/>
          <w:szCs w:val="24"/>
          <w:shd w:val="clear" w:color="auto" w:fill="FFFFFF"/>
        </w:rPr>
        <w:t>Конспект по дисциплине «Военная история»</w:t>
      </w:r>
      <w:bookmarkEnd w:id="12"/>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Победа русского флота под командованием Петра I над шведами у мыса Гангут в 1714 году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расширить представления обучающихся о Гангутском сражении, героизме русских моряков; воспитывать чувство патриотизма, гордости за свою страну; бережное отношение к традициям своего народа; чувства гражданственности, ответственности, преданности и любви к своему народу.</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воспитывать патриотические чувства, интерес к истории своей страны, ответственность за её судьбу, уважительное отношение к памяти погибших.</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Учебный фильм «ВЕЛИКИЕ БИТВЫ РОССИИ. Гангутское сражение. Докудрама. Сериал. </w:t>
      </w:r>
      <w:r>
        <w:rPr>
          <w:rFonts w:ascii="Times New Roman" w:hAnsi="Times New Roman" w:cs="Times New Roman"/>
          <w:bCs/>
          <w:sz w:val="24"/>
          <w:szCs w:val="24"/>
          <w:shd w:val="clear" w:color="auto" w:fill="FFFFFF"/>
          <w:lang w:val="en-US"/>
        </w:rPr>
        <w:t>Star</w:t>
      </w:r>
      <w:r>
        <w:rPr>
          <w:rFonts w:ascii="Times New Roman" w:hAnsi="Times New Roman" w:cs="Times New Roman"/>
          <w:bCs/>
          <w:sz w:val="24"/>
          <w:szCs w:val="24"/>
          <w:shd w:val="clear" w:color="auto" w:fill="FFFFFF"/>
        </w:rPr>
        <w:t xml:space="preserve"> </w:t>
      </w:r>
      <w:r>
        <w:rPr>
          <w:rFonts w:ascii="Times New Roman" w:hAnsi="Times New Roman" w:cs="Times New Roman"/>
          <w:bCs/>
          <w:sz w:val="24"/>
          <w:szCs w:val="24"/>
          <w:shd w:val="clear" w:color="auto" w:fill="FFFFFF"/>
          <w:lang w:val="en-US"/>
        </w:rPr>
        <w:t>Medi</w:t>
      </w:r>
      <w:r>
        <w:rPr>
          <w:rFonts w:ascii="Times New Roman" w:hAnsi="Times New Roman" w:cs="Times New Roman"/>
          <w:bCs/>
          <w:sz w:val="24"/>
          <w:szCs w:val="24"/>
          <w:shd w:val="clear" w:color="auto" w:fill="FFFFFF"/>
        </w:rPr>
        <w:t xml:space="preserve">» </w:t>
      </w:r>
      <w:r>
        <w:rPr>
          <w:rFonts w:ascii="Times New Roman" w:hAnsi="Times New Roman" w:cs="Times New Roman"/>
          <w:bCs/>
          <w:sz w:val="24"/>
          <w:szCs w:val="24"/>
          <w:shd w:val="clear" w:color="auto" w:fill="FFFFFF"/>
          <w:lang w:val="en-US"/>
        </w:rPr>
        <w:t>https</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www</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youtube</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com</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watch</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v</w:t>
      </w:r>
      <w:r>
        <w:rPr>
          <w:rFonts w:ascii="Times New Roman" w:hAnsi="Times New Roman" w:cs="Times New Roman"/>
          <w:bCs/>
          <w:sz w:val="24"/>
          <w:szCs w:val="24"/>
          <w:shd w:val="clear" w:color="auto" w:fill="FFFFFF"/>
        </w:rPr>
        <w:t>=2</w:t>
      </w:r>
      <w:r>
        <w:rPr>
          <w:rFonts w:ascii="Times New Roman" w:hAnsi="Times New Roman" w:cs="Times New Roman"/>
          <w:bCs/>
          <w:sz w:val="24"/>
          <w:szCs w:val="24"/>
          <w:shd w:val="clear" w:color="auto" w:fill="FFFFFF"/>
          <w:lang w:val="en-US"/>
        </w:rPr>
        <w:t>BD</w:t>
      </w:r>
      <w:r>
        <w:rPr>
          <w:rFonts w:ascii="Times New Roman" w:hAnsi="Times New Roman" w:cs="Times New Roman"/>
          <w:bCs/>
          <w:sz w:val="24"/>
          <w:szCs w:val="24"/>
          <w:shd w:val="clear" w:color="auto" w:fill="FFFFFF"/>
        </w:rPr>
        <w:t>_</w:t>
      </w:r>
      <w:r>
        <w:rPr>
          <w:rFonts w:ascii="Times New Roman" w:hAnsi="Times New Roman" w:cs="Times New Roman"/>
          <w:bCs/>
          <w:sz w:val="24"/>
          <w:szCs w:val="24"/>
          <w:shd w:val="clear" w:color="auto" w:fill="FFFFFF"/>
          <w:lang w:val="en-US"/>
        </w:rPr>
        <w:t>temNwJc</w:t>
      </w:r>
      <w:r>
        <w:rPr>
          <w:rFonts w:ascii="Times New Roman" w:hAnsi="Times New Roman" w:cs="Times New Roman"/>
          <w:bCs/>
          <w:sz w:val="24"/>
          <w:szCs w:val="24"/>
          <w:shd w:val="clear" w:color="auto" w:fill="FFFFFF"/>
        </w:rPr>
        <w:t>&amp;</w:t>
      </w:r>
      <w:r>
        <w:rPr>
          <w:rFonts w:ascii="Times New Roman" w:hAnsi="Times New Roman" w:cs="Times New Roman"/>
          <w:bCs/>
          <w:sz w:val="24"/>
          <w:szCs w:val="24"/>
          <w:shd w:val="clear" w:color="auto" w:fill="FFFFFF"/>
          <w:lang w:val="en-US"/>
        </w:rPr>
        <w:t>list</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PLTio</w:t>
      </w:r>
      <w:r>
        <w:rPr>
          <w:rFonts w:ascii="Times New Roman" w:hAnsi="Times New Roman" w:cs="Times New Roman"/>
          <w:bCs/>
          <w:sz w:val="24"/>
          <w:szCs w:val="24"/>
          <w:shd w:val="clear" w:color="auto" w:fill="FFFFFF"/>
        </w:rPr>
        <w:t>4</w:t>
      </w:r>
      <w:r>
        <w:rPr>
          <w:rFonts w:ascii="Times New Roman" w:hAnsi="Times New Roman" w:cs="Times New Roman"/>
          <w:bCs/>
          <w:sz w:val="24"/>
          <w:szCs w:val="24"/>
          <w:shd w:val="clear" w:color="auto" w:fill="FFFFFF"/>
          <w:lang w:val="en-US"/>
        </w:rPr>
        <w:t>sClsTOHEzEb</w:t>
      </w:r>
      <w:r>
        <w:rPr>
          <w:rFonts w:ascii="Times New Roman" w:hAnsi="Times New Roman" w:cs="Times New Roman"/>
          <w:bCs/>
          <w:sz w:val="24"/>
          <w:szCs w:val="24"/>
          <w:shd w:val="clear" w:color="auto" w:fill="FFFFFF"/>
        </w:rPr>
        <w:t>6</w:t>
      </w:r>
      <w:r>
        <w:rPr>
          <w:rFonts w:ascii="Times New Roman" w:hAnsi="Times New Roman" w:cs="Times New Roman"/>
          <w:bCs/>
          <w:sz w:val="24"/>
          <w:szCs w:val="24"/>
          <w:shd w:val="clear" w:color="auto" w:fill="FFFFFF"/>
          <w:lang w:val="en-US"/>
        </w:rPr>
        <w:t>K</w:t>
      </w:r>
      <w:r>
        <w:rPr>
          <w:rFonts w:ascii="Times New Roman" w:hAnsi="Times New Roman" w:cs="Times New Roman"/>
          <w:bCs/>
          <w:sz w:val="24"/>
          <w:szCs w:val="24"/>
          <w:shd w:val="clear" w:color="auto" w:fill="FFFFFF"/>
        </w:rPr>
        <w:t>5</w:t>
      </w:r>
      <w:r>
        <w:rPr>
          <w:rFonts w:ascii="Times New Roman" w:hAnsi="Times New Roman" w:cs="Times New Roman"/>
          <w:bCs/>
          <w:sz w:val="24"/>
          <w:szCs w:val="24"/>
          <w:shd w:val="clear" w:color="auto" w:fill="FFFFFF"/>
          <w:lang w:val="en-US"/>
        </w:rPr>
        <w:t>Ry</w:t>
      </w:r>
      <w:r>
        <w:rPr>
          <w:rFonts w:ascii="Times New Roman" w:hAnsi="Times New Roman" w:cs="Times New Roman"/>
          <w:bCs/>
          <w:sz w:val="24"/>
          <w:szCs w:val="24"/>
          <w:shd w:val="clear" w:color="auto" w:fill="FFFFFF"/>
        </w:rPr>
        <w:t>9</w:t>
      </w:r>
      <w:r>
        <w:rPr>
          <w:rFonts w:ascii="Times New Roman" w:hAnsi="Times New Roman" w:cs="Times New Roman"/>
          <w:bCs/>
          <w:sz w:val="24"/>
          <w:szCs w:val="24"/>
          <w:shd w:val="clear" w:color="auto" w:fill="FFFFFF"/>
          <w:lang w:val="en-US"/>
        </w:rPr>
        <w:t>cj</w:t>
      </w:r>
      <w:r>
        <w:rPr>
          <w:rFonts w:ascii="Times New Roman" w:hAnsi="Times New Roman" w:cs="Times New Roman"/>
          <w:bCs/>
          <w:sz w:val="24"/>
          <w:szCs w:val="24"/>
          <w:shd w:val="clear" w:color="auto" w:fill="FFFFFF"/>
        </w:rPr>
        <w:t>8</w:t>
      </w:r>
      <w:r>
        <w:rPr>
          <w:rFonts w:ascii="Times New Roman" w:hAnsi="Times New Roman" w:cs="Times New Roman"/>
          <w:bCs/>
          <w:sz w:val="24"/>
          <w:szCs w:val="24"/>
          <w:shd w:val="clear" w:color="auto" w:fill="FFFFFF"/>
          <w:lang w:val="en-US"/>
        </w:rPr>
        <w:t>Swl</w:t>
      </w:r>
      <w:r>
        <w:rPr>
          <w:rFonts w:ascii="Times New Roman" w:hAnsi="Times New Roman" w:cs="Times New Roman"/>
          <w:bCs/>
          <w:sz w:val="24"/>
          <w:szCs w:val="24"/>
          <w:shd w:val="clear" w:color="auto" w:fill="FFFFFF"/>
        </w:rPr>
        <w:t>7</w:t>
      </w:r>
      <w:r>
        <w:rPr>
          <w:rFonts w:ascii="Times New Roman" w:hAnsi="Times New Roman" w:cs="Times New Roman"/>
          <w:bCs/>
          <w:sz w:val="24"/>
          <w:szCs w:val="24"/>
          <w:shd w:val="clear" w:color="auto" w:fill="FFFFFF"/>
          <w:lang w:val="en-US"/>
        </w:rPr>
        <w:t>fjuS</w:t>
      </w:r>
      <w:r>
        <w:rPr>
          <w:rFonts w:ascii="Times New Roman" w:hAnsi="Times New Roman" w:cs="Times New Roman"/>
          <w:bCs/>
          <w:sz w:val="24"/>
          <w:szCs w:val="24"/>
          <w:shd w:val="clear" w:color="auto" w:fill="FFFFFF"/>
        </w:rPr>
        <w:t>&amp;</w:t>
      </w:r>
      <w:r>
        <w:rPr>
          <w:rFonts w:ascii="Times New Roman" w:hAnsi="Times New Roman" w:cs="Times New Roman"/>
          <w:bCs/>
          <w:sz w:val="24"/>
          <w:szCs w:val="24"/>
          <w:shd w:val="clear" w:color="auto" w:fill="FFFFFF"/>
          <w:lang w:val="en-US"/>
        </w:rPr>
        <w:t>index</w:t>
      </w:r>
      <w:r>
        <w:rPr>
          <w:rFonts w:ascii="Times New Roman" w:hAnsi="Times New Roman" w:cs="Times New Roman"/>
          <w:bCs/>
          <w:sz w:val="24"/>
          <w:szCs w:val="24"/>
          <w:shd w:val="clear" w:color="auto" w:fill="FFFFFF"/>
        </w:rPr>
        <w:t xml:space="preserve">=10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Медленно история листается,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Летописный тяжелеет слог.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Всё стареет, Родина – не старится,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 пускает старость на порог.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Пожелтевшие страницы истории. Как много можно прочитать. Сколько судеб пройдёт перед глазами. Герои прошлого, защитники русской земли, прославившие своими победами русскую землю, как мало мы знаем о них. И сегодня мы поговорим о славной дате в истории России, навсегда вошедшей в славные страницы истории боевого прошлого России.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9 августа  мы отмечаем один из Дней воинской славы России.  Гангутское сражение.</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1. Гангутское сражение – первая выдающаяся победа русских военно-морских сил в Северной войне между Россией и Швецией. Морское сражение между русским флотом под командованием адмирала Ф.М. Апраксина и царя Петра 1 (99 галер) и шведским флотом вице-адмирала Г. Ватранга (15 линейных кораблей, 3 фрегата и II других судов) произошло в 26—27 июля 1714 г. До этого были, конечно же, блестящие победы русских в войне со шведами. Но они были достигнуты благодаря сухопутной, регулярной армии. А на Балтийском море продолжал господствовать шведский флот. Петр I уверен, что без побед на море Россия никогда не сможет одержать окончательную победу в Северной войне. У мыса Гангут российские войска под командованием Петра 1 разбили шведские войска.  Эта победа имела решающее значение для Росси в ходе Северной войны (1700 – 1721гг.).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Романов Пётр Алексеевич</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Окно в Европу прорубил,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Потратил он на то не мало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Терпенья, мудрости и сил.</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Остался Пётр в умах народа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Как всадник медный на коне,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Стоит он на высоком камне,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Европа перед ним в окне.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Построив гребной флот, Петр за год до исторического Гангутского сражения решил в 1713 году испытать боевое счастье на море. В конце апреля флот из Невы вышел в Финский залив. Командовал авангардом сам царь в звании контр-адмирала под именем Петра Михайлова. Генерал-адмирал Апраксин и вице-адмирал Крюйс возглавляли корабельный флот, под прикрытием которого многочисленные галеры и бригантины Петра 8 мая подошли к Гельсингфорсу и через три дня заняли город. В августе русские гребные суда со стороны моря и пехота князя Голицына, подоспевшая по суше, без сопротивления заняли Або.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Нарастала угроза Стокгольму. Шведы поняли, что, потерпев поражение под Полтавой, они могут быть поражены и на море. Шведы решили тогда запереть русский флот в Финском заливе, не дать ему выхода в море. Полуостров Гангут, расположенный в устье Финского залива, оказался наиболее удобным для этой цели. Гангут - полуостров в Финляндии (ныне Ханко). Петр понял замысел шведских флотоводцев, пытался привлечь себе на помощь Данию, находившуюся в союзе с Россией, но датский король под различными предлогами отказался участвовать в войне против шведов. Рассчитывая только на свои силы, Петр потребовал с наибольшим усердием строить и строить флот на всех верфях Северо-Запада. Из далекого Архангельска, совершив смелый поход, обогнув Скандинавский полуостров, прибыли в Финский залив линейные корабли «Рафаил» и «Гавриил». Нелегкий путь – прорваться через тылы противника и с боем выйти к своим на соединение.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 Обе воюющие стороны знали, что морское сражение на Балтике неизбежно. Шведский флот, находясь в более благоприятных условиях, прибыл к Гангуту в середине апреля. Командовал шведским флотом адмирал Ватранг. В это время русский флот находился в Финском заливе и не мог двинуться – мешал лед.  Петр возглавлял флот, находившийся в Ревеле. В мае 1714 г. русские галеры отправились к Аландским островам для высадки десанта. Но у Гангута путь им преградил шведский флот под командованием вице-адмирала Ватранга. Апраксин не решился на самостоятельные действия ввиду серьезного превосходства шведов в силах (прежде всего в артиллерии) и доложил о сложившейся ситуации царю. Тот прибыл к месту действия 20 июля. Осмотрев местность, Петр велел устроить в узкой части полуострова (2,5 км) переволоку, чтобы перетащить по ней часть своих судов на другой берег в Рилакс-фьорд и ударить ими оттуда в тыл шведам. Были задуманы и сделаны в узком месте пересекающие полуостров бревенчатые настилы - для перетаскивания галер по суше. Полторы тысячи солдат, отличных лесорубов и плотников, быстро соорудили «переволоку». Об этом разведало шведское командование. Шведский контр-адмирал Эреншельд на фрегате «Элефант», во главе отряда боевых судов, подошел к «переволоке», намереваясь накрыть русских артиллерийским обстрелом при спуске галер на воду. Петр учел это и приказал отдельным группам двинуться в обход полуострова и в шхерах отрезать выход подошедшим шведским кораблям. Надобность в перетаскивании галер по суше у русских миновала. По приказу Петра и при его участии 98 галер и около 15 тысяч десантного войска зашли с тыла.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Отряд Эреншельда отвалил от «переволоки», оказавшейся ловушкой, и стал выбирать выгодную позицию между островами. Место, защищенное скалистыми островами, оказалось удобным для шведских кораблей. Две яростные фронтальные атаки русских галер были отбиты огнем артиллерии. Для третьей атаки Петр приказал всем отрядам галер принять иное построений и ударить на эскадру Эреншельда с флангов. Атака с флангов оказалась удачной. Эффект пушечной стрельбы со стороны противника значительно снизился. И тогда петровские галеры, сделав решительный натиск, стали брать на абордаж шведские корабли один за другим.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Мы знаем, что ныне лежит на весах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что совершается ныне.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Час мужества пробил на наших часах,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мужество нас не покинет.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Ахматова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Отряд шведских кораблей во главе с фрегатом «Элефант» и командующим Эреншельдом был захвачен. Шведы потеряли убитыми 360 матросов и офицеров, в плен сдалось 580 человек. Русских убито 116 солдат и 8 офицеров... Захваченные у шведов боевые корабли, вместе с пленными и их контр-адмиралом, были доставлены в Петербург.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Над Невою резво вьются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Флаги пестрые судов;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Звучно с лодок раздаются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Песни дружные гребцов;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царском доме пир веселый;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Речь гостей хмельна, шумна;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Нева пальбой тяжелой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Далеко потрясена.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Пушкин</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 Петр торжествовал. Жители новой столицы радостно встречали героев-победителей...Понадобилось еще пять лет ведения войны на суше и, главным образом, на море, чтобы сломить сопротивление шведов и принудить их к миру с Россией. Петр искал выгодного мира и добился его. Россия овладела Прибалтикой и, возвратив принадлежавшие ей города и области, стала могучей морской державой.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Россия стала вновь могучей.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Принес ту славу русский флот.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Он как величественна сила,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против недругов оплот.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Заслуг Петра перед Россией.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Так много, что не сосчитать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я сегодня попытался.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Частицу только рассказать.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Ну вот, рассказ я свой закончил: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Еще хочу совет всем дать,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Должны мы предков своих помнить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Историю России знать.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Сазонов.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Гангут — первая крупная победа русского флота. Она подняла дух войск, показав, что шведов можно одолеть не только на суше, но и на море.  В этом сражении ярко проявилось флотоводческое искусство Петра I, который предстал перед европейцами в качестве блестящего тактика морского боя. Эта победа на Балтике у мыса Гангут, которую сам Петр сравнивал с победой под Полтавой, открыла России путь на просторы Балтийского моря. Участники Гангутской битвы награждены медалью с надписью «Прилежание и верность превосходит силно». 9 сентября 1714 г. в Петербурге состоялись торжества по случаю Гангутской виктории. Победители прошли под триумфальной аркой. На ней красовалось изображение орла, сидевшего на спине у слона. Надпись гласила: «Русский орел мух не ловит».</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Кто стоял во главе Русского флота?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Кто возглавлял шведский флот?</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Каковы были потери двух сторон?</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Чем знаменательна победа при Гангуте?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Можно ли считать дату победы в Гангутском сражении началом становления славных традиций русского флота?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Какая надпись красовалась на триумфальной арке, под которой прошли победители сражения при Гангуте?</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13" w:name="_Toc60226968"/>
      <w:r>
        <w:rPr>
          <w:rFonts w:ascii="Times New Roman" w:hAnsi="Times New Roman" w:cs="Times New Roman"/>
          <w:b/>
          <w:sz w:val="24"/>
          <w:szCs w:val="24"/>
          <w:shd w:val="clear" w:color="auto" w:fill="FFFFFF"/>
        </w:rPr>
        <w:t>Конспект по дисциплине «Военная история»</w:t>
      </w:r>
      <w:bookmarkEnd w:id="13"/>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Победа русского флота под руководством графа Алексея Орлова над турецким флотом в Чесменском сражении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расширить представления обучающихся о Чесменском сражении, героизме русских моряков; воспитывать чувство патриотизма, гордости за свою страну; бережное отношение к традициям своего народа; чувства гражданственности, ответственности, преданности и любви к своему народу.</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воспитывать патриотические чувства, интерес к истории своей страны, ответственность за её судьбу, уважительное отношение к памяти погибших.</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Учебный фильм «ВЕЛИКИЕ БИТВЫ РОССИИ. Чесменское сражение. Докудрама. Сериал. </w:t>
      </w:r>
      <w:r>
        <w:rPr>
          <w:rFonts w:ascii="Times New Roman" w:hAnsi="Times New Roman" w:cs="Times New Roman"/>
          <w:bCs/>
          <w:sz w:val="24"/>
          <w:szCs w:val="24"/>
          <w:shd w:val="clear" w:color="auto" w:fill="FFFFFF"/>
          <w:lang w:val="en-US"/>
        </w:rPr>
        <w:t>Star</w:t>
      </w:r>
      <w:r>
        <w:rPr>
          <w:rFonts w:ascii="Times New Roman" w:hAnsi="Times New Roman" w:cs="Times New Roman"/>
          <w:bCs/>
          <w:sz w:val="24"/>
          <w:szCs w:val="24"/>
          <w:shd w:val="clear" w:color="auto" w:fill="FFFFFF"/>
        </w:rPr>
        <w:t xml:space="preserve"> </w:t>
      </w:r>
      <w:r>
        <w:rPr>
          <w:rFonts w:ascii="Times New Roman" w:hAnsi="Times New Roman" w:cs="Times New Roman"/>
          <w:bCs/>
          <w:sz w:val="24"/>
          <w:szCs w:val="24"/>
          <w:shd w:val="clear" w:color="auto" w:fill="FFFFFF"/>
          <w:lang w:val="en-US"/>
        </w:rPr>
        <w:t>Media</w:t>
      </w:r>
      <w:r>
        <w:rPr>
          <w:rFonts w:ascii="Times New Roman" w:hAnsi="Times New Roman" w:cs="Times New Roman"/>
          <w:bCs/>
          <w:sz w:val="24"/>
          <w:szCs w:val="24"/>
          <w:shd w:val="clear" w:color="auto" w:fill="FFFFFF"/>
        </w:rPr>
        <w:t xml:space="preserve">» </w:t>
      </w:r>
      <w:r>
        <w:rPr>
          <w:rFonts w:ascii="Times New Roman" w:hAnsi="Times New Roman" w:cs="Times New Roman"/>
          <w:bCs/>
          <w:sz w:val="24"/>
          <w:szCs w:val="24"/>
          <w:shd w:val="clear" w:color="auto" w:fill="FFFFFF"/>
          <w:lang w:val="en-US"/>
        </w:rPr>
        <w:t>https</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www</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youtube</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com</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results</w:t>
      </w: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lang w:val="en-US"/>
        </w:rPr>
        <w:t>search</w:t>
      </w:r>
      <w:r>
        <w:rPr>
          <w:rFonts w:ascii="Times New Roman" w:hAnsi="Times New Roman" w:cs="Times New Roman"/>
          <w:bCs/>
          <w:sz w:val="24"/>
          <w:szCs w:val="24"/>
          <w:shd w:val="clear" w:color="auto" w:fill="FFFFFF"/>
        </w:rPr>
        <w:t>_</w:t>
      </w:r>
      <w:r>
        <w:rPr>
          <w:rFonts w:ascii="Times New Roman" w:hAnsi="Times New Roman" w:cs="Times New Roman"/>
          <w:bCs/>
          <w:sz w:val="24"/>
          <w:szCs w:val="24"/>
          <w:shd w:val="clear" w:color="auto" w:fill="FFFFFF"/>
          <w:lang w:val="en-US"/>
        </w:rPr>
        <w:t>query</w:t>
      </w:r>
      <w:r>
        <w:rPr>
          <w:rFonts w:ascii="Times New Roman" w:hAnsi="Times New Roman" w:cs="Times New Roman"/>
          <w:bCs/>
          <w:sz w:val="24"/>
          <w:szCs w:val="24"/>
          <w:shd w:val="clear" w:color="auto" w:fill="FFFFFF"/>
        </w:rPr>
        <w:t>=Орлова+над+турецким+флотом+в+Чесменском+сражении+</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Дата, ставшая поистине исторической для российского флота, появилась в официальном календаре совсем недавно. 10 июля 2012 года в Федеральный закон «О днях воинской славы и памятных датах России» были внесены соответствующие изменения. Чесменская битва, память о которой отныне увековечена в списке памятных дат, произошла 5–7 июля 1770 года в Чесменской бухте на западном побережье Турции.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Чесменской бухте находилась морская база турецкого флота, где он и был уничтожен полностью нашими военными кораблями. Командовал русской эскадрой адмирал Г.А. Спиридов под руководством главнокомандующего графа Алексея Орлова.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суше, на река́х, среди морских валов, Ты мужеством своим прославился, Орлов!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Морея, Чесмь и вся в том Греция свидетель, Что в них ты был герой и купно благодетель. Дела твои везде восходят до небес. Орлов, ты ныне стал российский Геркулес! Обучающийя 2. Как гидру тот сразил, дышащу смертным ядом, Подобно ты врага, зияющего адом, Тьмочисленны уста жерл страшных заградил, Узрел его, постиг и славно победил. Ликуя днесь, тебя Петрополь весь встречает И лаврами главу твою увенчевает!</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1771</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Майков</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 началу 60-х годов XVIII в. русская и украинская колонизация продвинулась далеко на юг, но Россия по-прежнему не имела выхода к южным морям. Крымскоеханство время от времени осуществляло набеги. Турция не только считала себя хозяйкой на Черном море, но, подстрекаемая Францией, выжидала удобного момента для возобновления наступления на Украину и Кавказ. Благоприятная обстановка для этого, по мнению турецкого правительства, создалась в 1768 г., когда силы России были отвлечены Колиивщиной. Нападение Турции, действительно, стало для России неожиданным, военные действия русской армии в 1768–1769 гг. были не очень удачными. Перелом наступил в 1770 г., в связи с действиями Румянцева на Нижнем Дунае и необычайно успешной операцией русского флота, закончившейся памятной русским морякам битвой при Чесме.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Еще в начале войны в головах Алексея и Григория Орловых родился дерзкий план — перебросить Балтийский флот в Средиземное море, открыв фронт с юга. Удачу операции связывали с надеждами на восстание православных греков против османского ига.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Непосредственное осуществление операции было поручено А. Орлову. Первую эскадру в составе 15 кораблей вел опытный адмирал Григорий Спиридов. В ее задачу входило поднять восстание в Греции, оттянуть сюда турецкие силы с дунайского театра. В то же время надо было нейтрализовать турецкий флот, блокировать пролив Дарданеллы и тем самым отрезать Турцию от баз снабжения в ее средиземноморских колониях.</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феврале 1770 г. эскадра Спиридова была с восторгом встречена греками. На полуострове Пелопоннес вспыхнуло антитурецкое восстание. Греческие корабли поднимали русский флаг. Значительная часть полуострова с крепостью Наварин была захвачена повстанцами. Сюда прибыл А. Орлов. Турки подтянули в Пелопоннес свои силы и одержали над греками ряд побед. Русские вынуждены были принять решение 23 мая взорвать Наварин и выйти в море, чтобы дать сражение турецкому флоту.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это время в район греческого архипелага прибыла вторая эскадра под командованием контр-адмирала Эльфинстона в составе 8 кораблей. Контр-адмирал блокировал в заливе Наполи-де-Романья значительный турецкий флот, а 20 мая соединился с силами Спиридова. Через 4 дня турецкая эскадра стала уходить из порта. 27 мая турецкие корабли скрылись из виду. Вскоре греческие разведчики донесли, что турки уходят на север; возникла опасность входа турецкого флота в Дарданеллы. Русское командование приняло решение не пустить его туда, разбив в водах архипелага.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23 июня турки были обнаружены в Хиосском проливе. Чтобы отрезать им путь на север, русские начали обход острова Хиос и к вечеру заняли северный выход из пролива. Силы турок значительно превосходили силы русских. На рейде в проливе у турок было 16 линейных кораблей, 4 фрегата, десятки мелких вооруженных судов при 1430 орудиях и 15 тысячах команды. Под флагом Орлова было лишь 9 линейных кораблей, 1 бомбардирский, 7 фрегатов и 4 вспомогательных судна. У них было 730 орудий и 6500 человек команды. Но решено было атаковать врага.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рассвете 24 июня 1770 г. русские корабли тремя колоннами двинулись на неприятеля. В 11.30 корабли авангарда вступили в артиллерийскую перестрелку с турками. Быстро был подожжен флагманский корабль капитан-паши «Реал-Мустафа» — удачный залп сделал флагманский корабль «Евстафий». Однако при попытке взять противника на абордаж «Евстафий» и сам загорелся и взорвался, Спиридов еле успел спастись. Турки несли все больший урон от огня противника и поспешили в расположенную рядом бухту Чесма.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Вечером русский флот построился дугой, которая перекрывала выход из бухты. Корабли были потрепаны, но потери в живой силе были невелики. Тем временем капитан-паша не принял предложения прорываться из бухты и решил положиться на спешно возводимые при входе в бухту батареи.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совещании же у Орлова было решено сжечь турецкий флот с помощью брандеров (кораблей, нагруженных взрывчатым веществом). Для их сооружения были использованы греческие торговые суда. Командующим операцией был назначен Грейг, флаг которого был поднят на корабле «Ростислав».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ночь с 25 на 26 июня, ровно в полночь, несколько кораблей русских подошли к входу и открыли огонь по береговым батареям. В начале второго ночи зажигательным снарядом был вызван пожар на одном из турецких кораблей. Искры и головни летели и на другие корабли противника. В это время был дан сигнал, и брандеры понеслись на неприятеля. Первый из них был захвачен, другой отнесен на мель, затем подожжен и направлен на один из кораблей турок. Полностью выполнил свою задачу лишь третий брандер лейтенанта Ильина. Его катер сблизился с 84-пушечным турецким кораблем и был подожжен. Огонь перекинулся на соседние суда противника. Вся русская эскадра открыла беглый огонь, мешая туркам тушить пожар. Турецкий флот прекратил всякое сопротивление, один за другим корабли взлетали на воздух, взрывы прекратились лишь к 10 утра.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Чесменском бою турки потеряли 15 линейных кораблей, 6 фрегатов, 40 мелких судов. Были убиты или утонули 13 тысяч моряков. Потери русских были незначительны. В честь победы при Чесме была отлита медаль для награждения команд. На ее лицевой стороне был изображен горящий турецкий флот, а над ним надпись — «Был».</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Турция была блокирована и отрезана от баз на юге. В июне — июле 1770 г. турки потерпели сокрушительные поражения и на суше при Рябой Могиле, Ларге и Кагуле.</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Ребята, сегодня вы получили много информации. Хотелось бы услышать ваши мнения: какие факты вас удивили, заинтересовали, чье выступление не оставило вас равнодушными? Представьте себе, что вас попросили дать интервью.</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 теперь предлагаю вопросы для обсуждения.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1.О каких трех видах патриотизма говорил Н.М. Карамзин? (О физическом, моральном и политическом.)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Согласны ли вы, что истинный патриот должен сочетать в себе все 3 вида патриотизма?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Петр Первый, адмиралы Нахимов и Корнилов, лейтенант Ильин, художник Айвазовский - можно ли назвать их истинными патриотами? (Да, потому что они любили свою землю, любили свой народ, все делали ради славы Отечества.)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Нахимов предпочитал воздействовать на подчиненных личным примером. Может ли так действовать современный командир?</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Нахимов и Корнилов были обучающихсяами, окончили Морской обучающихсяский корпус. Что общего у этих обучающихсяов с современными обучающихсяами? (Высокие представления о долге, чести, строгие моральные принципы, патриотизм, широта интересов, порядочность, честность и т. п.)</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 Иван Константинович Айвазовский был мастером морского пейзажа. Как вы думаете, что заставляло его изображать морские сражения? (Может быть, чувство долга - сохранить для потомков память об этих сражениях.)</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 Хотелось бы вам поступить в Нахимовское училище? Что интересного и что плохого в жизни нахимовца?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 Вас не поразили цифры о соотношении потерь: Чесменское сражение - 10 тысяч турок, и 11 русских (в тысячу раз меньше погибших!), Синопское сражение - 3 тысячи турок и 38 русских (в 100 раз меньше погибших!)? Как вы думаете, в чем причина таких больших потерь у противника?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Примерные ответы детей: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У турецких моряков не было такой дисциплины, не было доверия к командирам.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Турки легко поддавались панике.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Турецкие моряки не верили в победу, не были патриотами.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Турки были слишком самоуверенны, считали, что русский флот слабее турецкого.</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Турецкие командиры не берегли своих матросов, не ценили людей.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Русские адмиралы хорошо продумывали тактику боя, предвидели все случайности, думали о людях.</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Русские моряки были более искусными, умели воевать.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Мы заканчиваем обсуждение. Цель нашего форума не в том, чтобы найти ответы на сложные вопросы, а в том, чтобы поднять эти вопросы, заставить вас задуматься. Долг, честь, совесть, патриотизм - все эти понятия, казалось бы, не имеют отношения к повседневной жизни. Но без этих понятий человек не может состояться как личность, как гражданин.</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14" w:name="_Toc60226969"/>
      <w:r>
        <w:rPr>
          <w:rFonts w:ascii="Times New Roman" w:hAnsi="Times New Roman" w:cs="Times New Roman"/>
          <w:b/>
          <w:sz w:val="24"/>
          <w:szCs w:val="24"/>
          <w:shd w:val="clear" w:color="auto" w:fill="FFFFFF"/>
        </w:rPr>
        <w:t>Конспект по дисциплине «Военная история»</w:t>
      </w:r>
      <w:bookmarkEnd w:id="14"/>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Победа русской армии под командованием Петра Первого над шведами в Полтавской битве.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Раскрыть значение Полтавской битвы в ходе Северной войны; довести до понимания обучающихся причины победы русской армии под Полтавой; показать полководческое искусство Петра I.</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Образовательные: дать представление о подготовке русской армии к сражению; рассказать о ходе сражения под Полтавой; показать значение Полтавской битвы.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Коррекционно-развивающие: продолжить работу над развитием умений давать характеристику исторического события.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Воспитательные: вызвать чувство восхищения полководческим искусством Петра I.</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Учебный фильм «ВЕЛИКИЕ БИТВЫ РОССИИ. Полтавская битва. Докудрама. Сериал. Star Media. 3 Серия» </w:t>
      </w:r>
      <w:r>
        <w:rPr>
          <w:rFonts w:ascii="Times New Roman" w:hAnsi="Times New Roman" w:cs="Times New Roman"/>
          <w:bCs/>
          <w:sz w:val="24"/>
          <w:szCs w:val="24"/>
          <w:shd w:val="clear" w:color="auto" w:fill="FFFFFF"/>
          <w:lang w:val="en-US"/>
        </w:rPr>
        <w:t>https://www.youtube.com/watch?v=8_MzLGn5qgk</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История России,</w:t>
      </w:r>
      <w:r>
        <w:rPr>
          <w:rFonts w:ascii="Times New Roman" w:hAnsi="Times New Roman" w:cs="Times New Roman"/>
          <w:sz w:val="24"/>
          <w:szCs w:val="24"/>
        </w:rPr>
        <w:t xml:space="preserve"> </w:t>
      </w:r>
      <w:r>
        <w:rPr>
          <w:rFonts w:ascii="Times New Roman" w:hAnsi="Times New Roman" w:cs="Times New Roman"/>
          <w:bCs/>
          <w:sz w:val="24"/>
          <w:szCs w:val="24"/>
          <w:shd w:val="clear" w:color="auto" w:fill="FFFFFF"/>
        </w:rPr>
        <w:t>Учебник для 7 класса, § 19.1. Полтавская битва.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грянул бой. Полтавский бой!..........</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Швед, русский - колет, рубит, режет.</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Бой барабанный, клики, скрежет,</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Гром пушек, топот, ржанье, стон,</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смерть и ад со всех сторон.</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А.С. Пушкин «Полтава»</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 вы думаете, какой битве в ходе Северной войны А.С. Пушкин посвятил это стихотворение? (Полтавской).</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По каким словам или словосочетаниям вы поняли? (Полтавский бой, швед, русский).</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Верно, сегодня мы будем говорить о Полтавской битве, которая проходила в период Северной войны. Запишем сегодняшнюю дату и тему урока «Полтавская битва».</w:t>
      </w:r>
    </w:p>
    <w:p>
      <w:pPr>
        <w:pStyle w:val="33"/>
        <w:spacing w:after="0" w:line="240" w:lineRule="auto"/>
        <w:ind w:left="0"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w:t>
      </w: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РЕДУТ – земляное укрепление</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ДРАГУНЫ – полки конников русской армии в тяжелом вооружении.</w:t>
      </w:r>
    </w:p>
    <w:p>
      <w:pPr>
        <w:pStyle w:val="33"/>
        <w:spacing w:after="0" w:line="240" w:lineRule="auto"/>
        <w:ind w:firstLine="709"/>
        <w:jc w:val="both"/>
        <w:rPr>
          <w:rFonts w:ascii="Times New Roman" w:hAnsi="Times New Roman" w:eastAsia="Times New Roman" w:cs="Times New Roman"/>
          <w:sz w:val="24"/>
          <w:szCs w:val="24"/>
          <w:lang w:eastAsia="ru-RU"/>
        </w:rPr>
      </w:pPr>
    </w:p>
    <w:p>
      <w:pPr>
        <w:pStyle w:val="33"/>
        <w:spacing w:after="0" w:line="240" w:lineRule="auto"/>
        <w:ind w:left="0"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Полтавская битва сыграла огромную историческую роль в судьбе нашей Родины. Героическая оборона Полтавы, сковавшая на долгие три месяца армию шведов, помогла Петру подтянуть в район этого города основные силы. В начале июня 1709 г. царь принял решение дать здесь генеральное сражение. К такому сражению стремился и Карл XII.</w:t>
      </w:r>
    </w:p>
    <w:p>
      <w:pPr>
        <w:pStyle w:val="33"/>
        <w:spacing w:after="0" w:line="240" w:lineRule="auto"/>
        <w:ind w:left="0" w:firstLine="709"/>
        <w:jc w:val="both"/>
        <w:rPr>
          <w:rFonts w:ascii="Times New Roman" w:hAnsi="Times New Roman" w:eastAsia="Times New Roman" w:cs="Times New Roman"/>
          <w:sz w:val="24"/>
          <w:szCs w:val="24"/>
          <w:lang w:eastAsia="ru-RU"/>
        </w:rPr>
      </w:pPr>
    </w:p>
    <w:p>
      <w:pPr>
        <w:pStyle w:val="33"/>
        <w:spacing w:after="0" w:line="240" w:lineRule="auto"/>
        <w:ind w:left="0"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Особую роль в предстоящей битве Петр отводил своей артиллерии, вдвое превышающей по численности артиллерию противника. Русские пушки были более скорострельными и дальнобойными. Это был результат усилий по созданию военной промышленности и перевооружению армии.</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Накануне сражения Карл XII, раненный в ногу казачьей пулей, объехал свои войска, лежа на носилках. К бою были готовы 30 тыс. отборных шведских солдат. В речи, обращенной к воинам, предводитель вспоминал о славных победах, обещал разгромить русских варваров и устроить пир в их захваченных шатрах.</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sz w:val="24"/>
          <w:szCs w:val="24"/>
        </w:rPr>
      </w:pPr>
      <w:r>
        <w:rPr>
          <w:rFonts w:ascii="Times New Roman" w:hAnsi="Times New Roman" w:eastAsia="Times New Roman" w:cs="Times New Roman"/>
          <w:sz w:val="24"/>
          <w:szCs w:val="24"/>
          <w:lang w:eastAsia="ru-RU"/>
        </w:rPr>
        <w:t>Совсем другими мыслями была наполнена речь Петра, с которой он обратился к войскам в критические часы боя: «И не помышляли бы... быть за Петра, но за государство, Петру врученное, за род свой, за народ всероссийский. О Петре ведали бы известно, что ему житие свое недорого, только бы жила Россия и российское благочестие и благосостояние». В русском лагере находилось 47 тыс. регулярных войск. Таким образом, Россия имела значительное превосходство в количестве войск и артиллерии. Ожидался еще подход украинских казаков во главе с новым гетманом Иваном Скоропадским и калмыцкой конницы.</w:t>
      </w:r>
      <w:r>
        <w:rPr>
          <w:rFonts w:ascii="Times New Roman" w:hAnsi="Times New Roman" w:cs="Times New Roman"/>
          <w:sz w:val="24"/>
          <w:szCs w:val="24"/>
        </w:rPr>
        <w:t xml:space="preserve">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Но еще Нарвское сражение показало, что исход боя во многом решает не количество, а качество армии, талант полководцев. А в этом смысле шведы не были обижены судьбой. Общее руководство у них осуществлял испытанный полководец фельдмаршал Реншильд. Но и в русской армии не было недостатка в талантливых военачальниках. Командовал русской армией опытный фельдмаршал Б. П. Шереметев. Всей кавалерией руководил А. Д. Меншиков.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предрассветных сумерках 27 июля 1709 г. шведы начали атаку. Их колонны были встречены конницей Меншикова, которая около полутора часов сдерживала натиск, но потом отошла. Затем шведы натолкнулись на русские насыпные земляные укрепления — редуты. На них обрушился шквальный оружейный и пушечный огонь. Не ожидавшие этого солдаты остановились и тут же были вновь атакованы русскими кавалеристами.</w:t>
      </w:r>
      <w:r>
        <w:rPr>
          <w:rFonts w:ascii="Times New Roman" w:hAnsi="Times New Roman" w:cs="Times New Roman"/>
          <w:sz w:val="24"/>
          <w:szCs w:val="24"/>
        </w:rPr>
        <w:t xml:space="preserve"> </w:t>
      </w:r>
      <w:r>
        <w:rPr>
          <w:rFonts w:ascii="Times New Roman" w:hAnsi="Times New Roman" w:eastAsia="Times New Roman" w:cs="Times New Roman"/>
          <w:sz w:val="24"/>
          <w:szCs w:val="24"/>
          <w:lang w:eastAsia="ru-RU"/>
        </w:rPr>
        <w:t>Убедившись, что штурм редутов лишь обескровит армию, Карл XII дал приказ Реншильду обходить их. Шведские полки устремились в проход между редутами и близлежащим лесом. Но и тут их уже ждала русская кавалерия. В завязавшемся бою русские перешли в контратаку, нанесли шведам большой урон и приостановили их движение.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Карл XII перегруппировал свои силы и вновь бросил их в бой, стремясь пройти между редутами. Когда шведы наконец преодолели укрепления, они увидели в 70—80 метрах перед собой русский лагерь. Оттуда ударила артиллерия. Картечь косила шведов, они дрогнули и бросились в сторону леса. Но Карл XII остановил свое войско и двинул его вперед.</w:t>
      </w:r>
      <w:r>
        <w:rPr>
          <w:rFonts w:ascii="Times New Roman" w:hAnsi="Times New Roman" w:cs="Times New Roman"/>
          <w:sz w:val="24"/>
          <w:szCs w:val="24"/>
        </w:rPr>
        <w:t xml:space="preserve"> </w:t>
      </w:r>
      <w:r>
        <w:rPr>
          <w:rFonts w:ascii="Times New Roman" w:hAnsi="Times New Roman" w:eastAsia="Times New Roman" w:cs="Times New Roman"/>
          <w:sz w:val="24"/>
          <w:szCs w:val="24"/>
          <w:lang w:eastAsia="ru-RU"/>
        </w:rPr>
        <w:t>Петр дал приказ вывести основную часть армии из лагеря. В центре встала пехота под командованием А. И. Репнина. На правом фланге рвалась в бой конница — 18 драгунских полков во главе с генералом P. X. Боуром, на левом фланге к бою изготовилась конница Меншикова. Было 9 часов утра.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Противники одновременно двинулись навстречу друг другу. Шведы несли большие потери от огня артиллерии, но, проявляя огромное мужество и боевую выучку, упорно шли вперед. Ударом ядра разбило качалку Карла XII, и король оказался на земле. Пронесся панический крик, что он убит. Но Карл XII нашел в себе силы подняться и сесть в седло. Вынув шпагу, он звал своих воинов вперед.</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Удар по центру русского войска был страшен, 1-й батальон Новгородского пехотного полка, состоявшего в основном из новобранцев, не выдержал его и стал отступать. Судьба битвы висела на волоске. В этот момент Петр лично повел в контратаку 2-й батальон новгородцев. Его шляпа и седло его лошади в нескольких местах были прострелены пулями, но царь уцелел. Шведы были остановлены, и русские полки всюду перешли в контрнаступление.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Одновременно кавалерийские части Боура и Меншикова ударили с флангов. Враг побежал. Напрасно Карл XII взывал: «Шведы! Шведы!» Часть бежавших добралась до своего лагеря под Полтавой. Но и здесь их ждал удар. Открылись ворота крепости, и полтавский гарнизон пошел в атаку.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rPr>
          <w:rFonts w:ascii="Times New Roman" w:hAnsi="Times New Roman" w:cs="Times New Roman"/>
          <w:sz w:val="24"/>
          <w:szCs w:val="24"/>
        </w:rPr>
      </w:pPr>
      <w:r>
        <w:rPr>
          <w:rFonts w:ascii="Times New Roman" w:hAnsi="Times New Roman" w:eastAsia="Times New Roman" w:cs="Times New Roman"/>
          <w:sz w:val="24"/>
          <w:szCs w:val="24"/>
          <w:lang w:eastAsia="ru-RU"/>
        </w:rPr>
        <w:t>Вскоре сражение затихло. Почти 3 тыс. шведов попали в плен. Среди них был и фельдмаршал Реншильд. В руках русских оказались вся казна короля, знамена и штандарты, включая королевский.</w:t>
      </w:r>
      <w:r>
        <w:rPr>
          <w:rFonts w:ascii="Times New Roman" w:hAnsi="Times New Roman" w:cs="Times New Roman"/>
          <w:sz w:val="24"/>
          <w:szCs w:val="24"/>
        </w:rPr>
        <w:t xml:space="preserve"> </w:t>
      </w:r>
      <w:r>
        <w:rPr>
          <w:rFonts w:ascii="Times New Roman" w:hAnsi="Times New Roman" w:eastAsia="Times New Roman" w:cs="Times New Roman"/>
          <w:sz w:val="24"/>
          <w:szCs w:val="24"/>
          <w:lang w:eastAsia="ru-RU"/>
        </w:rPr>
        <w:t>Петр праздновал победу. В свой шатер он пригласил пленных шведских генералов. Царь поднял кубок за своих учителей. «Кто же эти учителя?» — спросил Реншильд. «Вы, господа шведы»,— ответил Петр.</w:t>
      </w:r>
      <w:r>
        <w:rPr>
          <w:rFonts w:ascii="Times New Roman" w:hAnsi="Times New Roman" w:cs="Times New Roman"/>
          <w:sz w:val="24"/>
          <w:szCs w:val="24"/>
        </w:rPr>
        <w:t xml:space="preserve">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Вдогонку за королем и остатками его войск была послана конница с приказом во что бы то ни стало пленить заклятого врага России. Тому, кто это сделает, царь обещал генеральский чин и сто тысяч золотых рублей. Но Карл и Мазепа уже достигли берега Днепра. На лодках беглецы переправились на противоположный берег, бросились в степь и вскоре достигли турецкой территории. Остальная часть шведского войска во главе со своими генералами сдалась небольшому отряду Меншикова.</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месте битвы Петр приказал построить церковь и монумент. Пышные молебны и празднества были организованы в Киеве и Москве. Пиком торжеств стал триумфальный въезд Петра в Москву.</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Полтавский бой выигран. Карл  XII и гетман Мазепа  бегут в Турцию. Непобедимая армия перестала  существовать. Потери шведов в результате сражения  составили 10 тыс. убитыми, около 3 тыс. взято в плен. Потери русской армии в семь раз меньше. Через три дня отступающих шведов настигло войско Меньшикова. У Переволочны взято в плен 17 тыс. шведских солдат и офицеров. Петр, оценивая  значение  Полтавской  битвы,  сказал:  «Солнце  Полтавы».  Объясните  его  слова. (Полтавская битва — переломный момент в ходе Северной войны и в развитии России.) - Каким государством становится Россия в правление Петра I? (Более сильным государством.) И заслуга в этом царя Петра, впоследствии получившего почетное прозвище Великий.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В  эпилоге  пушкинской  поэмы  судьбы  всех  героев  проверены временем: в памяти остается только Петр. Чем он заслужил свою великую судьбу? Действия, дела и сердце Петра отданы заботе о России. Он наделен силой, великодушием к врагу «учителю». Он единственный из героев поэмы не нарушает нравственный закон, закон человечности. Он «один есть целая всемирная история». </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spacing w:after="0" w:line="240" w:lineRule="auto"/>
        <w:ind w:firstLine="709"/>
        <w:jc w:val="both"/>
        <w:rPr>
          <w:rFonts w:ascii="Times New Roman" w:hAnsi="Times New Roman" w:cs="Times New Roman"/>
          <w:bCs/>
          <w:sz w:val="24"/>
          <w:szCs w:val="24"/>
          <w:shd w:val="clear" w:color="auto" w:fill="FFFFFF"/>
        </w:rPr>
      </w:pPr>
    </w:p>
    <w:p>
      <w:pPr>
        <w:pStyle w:val="3"/>
        <w:rPr>
          <w:rFonts w:ascii="Times New Roman" w:hAnsi="Times New Roman" w:cs="Times New Roman"/>
          <w:b/>
          <w:sz w:val="24"/>
          <w:szCs w:val="24"/>
          <w:shd w:val="clear" w:color="auto" w:fill="FFFFFF"/>
        </w:rPr>
      </w:pPr>
      <w:bookmarkStart w:id="15" w:name="_Toc60226970"/>
      <w:r>
        <w:rPr>
          <w:rFonts w:ascii="Times New Roman" w:hAnsi="Times New Roman" w:cs="Times New Roman"/>
          <w:b/>
          <w:sz w:val="24"/>
          <w:szCs w:val="24"/>
          <w:shd w:val="clear" w:color="auto" w:fill="FFFFFF"/>
        </w:rPr>
        <w:t>Конспект по дисциплине «Военная история»</w:t>
      </w:r>
      <w:bookmarkEnd w:id="15"/>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Победа русской эскадры под командованием адмирала Ф.Ф.Ушакова над турецкой эскадрой у мыса Тендра в 1790 году.</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представлений обучающихся о славной победе русской эскадры над турками у мыса Тендра.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Образовательные: познакомить обучающихся с ярким событием русской военной истории – морским сражением у о. Тендра, опытом и тактикой ведения войны Ф.Ф.Ушакова.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Развивающие: развитие способности обучающихся анализировать содержащуюся в различных источниках информацию, применять полученные знания для осмысления сущности современных общественных явлений, для общения в современном обществе.</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Воспитательные: воспитание обучающихся в духе патриотизма, формирование гражданственности, уважения к институтам государства, и, в частности, к армии; воспитание социальной ответственности и потребности в служении Отечеству.</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Учебный фильм «Великие битвы России. Чесменское сражение», доступный по ссылке: </w:t>
      </w:r>
      <w:r>
        <w:fldChar w:fldCharType="begin"/>
      </w:r>
      <w:r>
        <w:instrText xml:space="preserve"> HYPERLINK "https://www.youtube.com/watch?v=StT-98OvCwg&amp;t=7s" </w:instrText>
      </w:r>
      <w:r>
        <w:fldChar w:fldCharType="separate"/>
      </w:r>
      <w:r>
        <w:rPr>
          <w:rStyle w:val="24"/>
          <w:rFonts w:ascii="Times New Roman" w:hAnsi="Times New Roman" w:cs="Times New Roman"/>
          <w:bCs/>
          <w:color w:val="auto"/>
          <w:sz w:val="24"/>
          <w:szCs w:val="24"/>
          <w:shd w:val="clear" w:color="auto" w:fill="FFFFFF"/>
        </w:rPr>
        <w:t>https://www.youtube.com/watch?v=StT-98OvCwg&amp;t=7s</w:t>
      </w:r>
      <w:r>
        <w:rPr>
          <w:rStyle w:val="24"/>
          <w:rFonts w:ascii="Times New Roman" w:hAnsi="Times New Roman" w:cs="Times New Roman"/>
          <w:bCs/>
          <w:color w:val="auto"/>
          <w:sz w:val="24"/>
          <w:szCs w:val="24"/>
          <w:shd w:val="clear" w:color="auto" w:fill="FFFFFF"/>
        </w:rPr>
        <w:fldChar w:fldCharType="end"/>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Одним из дней воинской славы России является 11 сентября - День победы русской эскадры под командованием Ф.Ф. Ушакова над турецкой эскадрой у острова Тендра (1790 год)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Современное информационное общество знает мало о деятельности Федора Федоровича Ушакова. И напрасно, ведь Федор Федорович Ушаков совершил, казалось бы, невозможное: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За всю свою военно-морскую карьеру Ф.Ф.Ушаков участвовал в 40 сражениях и не потерпел ни одного поражения, не потерял ни одного корабля;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Его потери в морских баталиях всегда были значительно ниже , чем у противников;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Отличительной особенностью флотоводца была его способность учиться на опыте, извлекая из него самое лучшее, и мгновенно распространить на тех, кто рядом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Ф.Ф. Ушаков изобрел и эффективно использовал маневренную наступательную технику морского боя.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Проблемный вопрос:</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Что мы знаем о Ф.Ф. Ушакове?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Почему именно это сражение Ф.Ф. Ушакова стало Днем воинской славы России?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3. Чему Ф.Ф.Ушаков может научить нас, людей XXI века?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Работа в группе с биографией Ф.Ф.Ушакова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Самая значительная победа Ф.Ф.Ушакова – победа в 1790г. у о. Тендра над турецким флотом.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Тендра - остров, сейчас Тендровская коса в северо-западной части Черного моря. Ныне принадлежит республике Украина. А с давних времен с Черным морем была тесно связана история России. Здесь проходил знаменитый путь “из варяг в греки”. Русские ладьи в IX-X веках имели на Черном море полное господство, оттого и называлось оно Русским. Однако позднее Русь была оттеснена от Черного моря, которое с XVI века стало внутренним морем Османской империи. В конце XVII - начале XVIII века на первый план выдвинулась идея возвращения к побережью Черного моря.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Решение черноморской проблемы началось ещё при Петре I. Екатерина II продолжила возвращение Черного моря России. В 1787 году началась новая Русско-турецкая война. Особенно “в чрезвычайный страх и ужас” приводили турок удары русских эскадр в 1790 году, когда командующим Черноморским флотом стал контр-адмирал Федор Федорович Ушаков.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Россия в Русско-турецкой войне 1787-1791 года.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Черноморский флот под командованием контр-адмирала Ушакова Ф.Ф. должен был содействовать русской армии в обороне побережья Крыма от возможного турецкого десанта.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8 июня 1790 г. в Керченском сражении эскадра контр-адмирала Ушакова Ф.Ф. одержала победу над превосходящими силами турецкой эскадры капудан-паши Хюсейна (Гусейна). В результате чего турецкий план высадки десанта в Крыму был сорван.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Однако турки усилили свой флот линейными кораблями и в начале августа 1790 г. вновь направились к берегам Крыма (на помощь Хюсейну турецкий султан Селим III направил опытного младшего флагмана - Сеида-бея).</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Корабли Хюсейн-паши заняли позицию между островом Тендра и побережьем у Гаджибея, стояли на якоре, блокировав выход из лимана и контролируя коммуникацию Лиман-Севастополь, что препятствовало соединению кораблей Севастопольского флота Ф.Ф. Ушакова с новыми кораблями, прибывавшими из Херсона.</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тром 21 августа основная часть турецкого флота (45 судов) перешла к месту якорной стоянки между Хаджибеем (Одесса) и о. Тендра. Хусейн-паша полагал, что русская эскадра не успела оправиться от предыдущего сражения и в ближайшее время ожидать ее выхода из Севастополя не следует.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Но русские, быстро устранили повреждения кораблей, и Ушаков 25 августа вывел их в море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Сражение у о. Тендра (28 августа):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рассвете 28 августа 1790 г. - русская эскадра Ушакова внезапно появилась в районе стоянки турецкого флота у Тендры. Она уступала противнику по боевой силе.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Но на стороне русских были внезапность и выгодное положение относительно направления ветра. Турки, не ожидавшие нападения, в спешке стали рубить якорные канаты и отходить к устью Дуная.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Ушаков приказал “нести все паруса”.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Передовые турецкие корабли, наполнив паруса, удалились на значительное расстояние.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Ушаков, продолжая сближение с неприятелем, также отдал приказ перестраиваться в боевую линию. В результате русские корабли “весьма споро” выстроились в боевой порядок на ветре у турок.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Ф.Ф. Ушаков вывел из линии три фрегата — “Иоанн Воинственник”, “Иероним” и “Покров Богородицы” для обеспечения маневренного резерва.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15 часов, подойдя к противнику на дистанцию картечного выстрела, Ф.Ф. Ушаков принудил его к бою. И уже вскоре под мощным огнем русской линии противник начал уклоняться под ветер и приходить в расстройство.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Подойдя ближе, русские со всей силой обрушились на передовую часть турецкого флота. Флагманский корабль Ушакова “Рождество Христово” вел бой с тремя кораблями противника, заставив их выйти из линии.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 17 часам вся турецкая линия была окончательно разбита.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Теснимые русскими, передовые неприятельские корабли повернулись к ним кормой, чтобы выйти из боя. Их примеру последовали и остальные суда, ставшие в результате этого маневра передовыми.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 время поворота по ним был сделан ряд мощных залпов, причинивших им большие разрушения.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Особенно пострадали два флагманских турецких корабля, находившиеся против “Рождества Христова” и “Преображения Господня”.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турецком флагмане были сбиты грот-марсель, перебиты реи, стеньги и разрушена кормовая часть, а кормовая часть Хусейн-пашинского корабля разнесена в щепки русскими ядрами. Неприятель обратился в бегство в сторону Дуная. Ушаков преследовал его до тех пор, пока темнота и усилившийся ветер не вынудили прекратить погоню и встать на якорь.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Сражение у о. Тендра (29 августа):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рассвете следующего дня оказалось, что турецкие корабли находятся в непосредственной близости от русских.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Ушаков отдал команду поднять якоря и вступить под паруса для преследования противника, который, имея наветренное положение, стал рассеиваться в разные стороны.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Русский фрегат “Амвросий Медиоланский” утром оказался посреди строя турецких кораблей.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Спасло русских моряков самообладание. Капитан Нелединский, командовавший “Амвросием”, заметил, что турки на присутствие русского корабля никак не реагируют, приняв его за своего. Флаги и вымпелы на кораблях ещё не были подняты, что способствовало ошибке турок.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Нелединский занял место в строю турецких кораблей, продолжил следовать вместе с противником, постепенно отставая. Когда дистанция стала безопасной, фрегат поднял Андреевский флаг и поспешил вернуться к своим.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Преследуя турок, русская эскадра отрезала и окружила два линейных корабля.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Один из них – “Мелеки-Бахри” – позже был захвачен, другой – флагман Саид-бея, 74-пушечная “Капудания”, храбро защищался, пока меткие выстрелы с “Рождества Христова” не сбили с него все мачты. Только после этого на “Капудании” спустили флаг.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Впоследствии Ушаков докладывал: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“Люди с турецкого корабля, выскочив наверх, просили пощады и спасения. Заметив оное, я приказал бой прекратить и отправить вооруженные шлюпки для спасения, ибо во время боя отчаянность и храбрость адмирала Саид-бея были безпредельны. Он не сдавал корабля, пока оный не был до крайности разбит”.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Русские моряки успели снять с объятой пламенем “Капудании” Саид-бея и большую часть его команды, после чего флагманский корабль взлетел на воздух вместе с оставшимся экипажем и казной турецкого флота. Взрыв большого адмиральского корабля на глазах у всего турецкого флота произвел на турок сильное впечатление и довершил моральную победу, добытую Ушаковым при Тендре.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Сражение закончилось.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Итоги сражения: полная победа русского флота.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“Наши, такого перцу задали туркам, что любо”, – восторженно отзывался об этом событии князь Потемкин.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cs="Times New Roman"/>
          <w:sz w:val="24"/>
          <w:szCs w:val="24"/>
        </w:rPr>
        <w:t xml:space="preserve"> </w:t>
      </w:r>
      <w:r>
        <w:rPr>
          <w:rFonts w:ascii="Times New Roman" w:hAnsi="Times New Roman" w:eastAsia="Times New Roman" w:cs="Times New Roman"/>
          <w:sz w:val="24"/>
          <w:szCs w:val="24"/>
          <w:lang w:eastAsia="ru-RU"/>
        </w:rPr>
        <w:t>Победа эскадры Фёдора Ушакова в сражении при Тендре лишила турецкую армию помощи флота, поэтому Русско-турецкая война 1787–1791 года закончилась безоговорочной победой России.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Докладывая императрице об очередной победе на море, Потемкин писал: "Знаменитая победа, одержанная черноморскими силами под предводительством контр-адмирала Ушакова в 29 день минувшего августа над флотом турецким... служит к особливой чести и славе флота Черноморского".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Контр-адмирал Фёдор Фёдорович Ушаков был награждён орденом Святого Георгия 2-го класса.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Последние подвиги.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 приходом к власти Александра I значение флота упало, так как новый император не считал его значимым для страны в тот период времени. Заслуги Ушакова не были оценены императором по достоинству, и в 1807 году Александр I отправил его в отставку. Фёдор Фёдорович достойно принял этот факт.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 все время его службы вера в Бога и высокие нравственные принципы руководили поведением адмирала. Привитые с юности кротость, скромность и самопожертвование, в совокупности с преданностью Отечеству и государю, позволили Ушакову принять такой поворот судьбы спокойно. Еще в 1804 году он написал отчет о своей службе на благо Родины, в котором было сказано, что за весь период его командования неприятель не смог потопить ни один из вверенных ему кораблей, а также взять пленных. Блестящая карьера удивительного человека была окончена.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Огромное количество орденов, наград, званий, памятных подарков – все это имелось у знаменитого полководца. Несмотря на возможность остаться в светском обществе, где его уважали и ценили все без исключения, а молодые юноши попросту преклонялись перед ним, Ушаков предпочел уединиться в своей деревне.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Его жизнь в преклонном возрасте была более похожа на монашескую. Фёдор Фёдорович никогда не был женат, и все свои сбережения тратил на благотворительность. Большие взносы он делал на благо церкви, участвовал в судьбе несчастных и обездоленных, взял на попечение осиротевших племянников. Грозный адмирал российского флота жил в скромности и даже можно сказать в бедности, так как считал это достойным настоящего христианина. Он много молился и подолгу жил в монастыре, простаивая часами в церкви на богослужениях.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 время Отечественной войны 1812 года Ушаков был избран начальником ополчения Тамбовской губернии, но из-за болезни отказался от должности. Тем не менее, праведный и самоотверженный, адмирал организовал госпиталь для раненых, а также пожертвовал крупные суммы, как на ополчение, так и на другие нужды.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Память народная: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Фёдор Фёдорович Ушаков умер 2 (15) октября 1817 года в своём имении в деревне Алексеевка (ныне Республика Мордовия). Похоронен в Санаксарском монастыре близ города Темникова. Отпевали Фёдора Фёдоровича в Спасо-Преображенской церкви города Темникова. Когда гроб с телом усопшего адмирала при большом стечении народа был вынесен на руках из города, его хотели положить на подводу, но народ продолжал нести его до самой Санаксарской обители.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2001 году православная церковь канонизировала Ушакова и причислила его к праведникам, чего он, безусловно, заслужил.</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 держаться правил, яко слепой стены, ибо там порядки писаны, а времен и случаев нет”. Петр I</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Есть ли взаимосвязь между этими словами Петра I и деятельностью Ф.Ф.Ушакова?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Почему именно это сражение Ф.Ф. Ушакова стало Днем воинской славы России?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Чему Ф.Ф. Ушаков может научить нас, людей XXI века? (Проблемный вопрос)</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Заключение.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Спасибо всем ребятам за работу на нашем уроке!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Я надеюсь, что память о нашем великом предке Федоре Федоровиче Ушакове поможет Вам стать достойными гражданами Великой России!</w:t>
      </w:r>
    </w:p>
    <w:p>
      <w:pPr>
        <w:spacing w:after="0" w:line="240" w:lineRule="auto"/>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16" w:name="_Toc60226971"/>
      <w:r>
        <w:rPr>
          <w:rFonts w:ascii="Times New Roman" w:hAnsi="Times New Roman" w:cs="Times New Roman"/>
          <w:b/>
          <w:sz w:val="24"/>
          <w:szCs w:val="24"/>
          <w:shd w:val="clear" w:color="auto" w:fill="FFFFFF"/>
        </w:rPr>
        <w:t>Конспект по дисциплине «Военная история»</w:t>
      </w:r>
      <w:bookmarkEnd w:id="16"/>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Русско-турецкие войны XVIII века.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представлений обучающихся о победах русских войск и флота в Северном Причерноморье.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Познакомить обучающихся с внешней политикой России второй половины XVIII века, которая проводилась в интересах купцов и помещиков за овладение новыми землями и торговыми путями, за выход к Черному морю;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Коррекция и развитие умения устанавливать причинно-следственные связи посредством вопросно-ответной системы;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Воспитывать у обучающихся чувство патриотизма, восхищения мужеством и доблестью русских солдат и полководцев.</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того чтобы у России был выход к Черному морю Екатерина II поставила задачу о необходимости присоединения к России Черноморского побережья. Важность такого решения была в том, что владение побережьем Черного моря давало возможность России не только развивать торговлю в южном направлении, но и то что южные земли были плодородными и они могли принести дополнительные доходы Российскому государству. Турецкий султан знал о желании русской императрицы завладеть Черноморским побережьем и решил первым напасть на Россию, и таким образом в 1768 году началась русско-турецкая война. Российская армия превосходила по численности турецкую армию и на суше и на море. Российскую армию возглавил Пётр Александрович Румянцев.</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Первые столкновения армий показали о превосходстве русской армии. Россия захватили крепости Хотин, Бухарест, Азов и Таганрог и туркам приходилось постоянно обороняться. Военные действия продолжались 2 года. Летом 1770 года произошло решающее сражение в низовьях реки Дунай. На русских обрушилась турецкая конница, но русские солдаты сразу же отбили атаку. Артиллерийцы непрерывно обстреливали турецкие позиции. Румянцев направил небольшой отряд в тыл противника. Турки в панике побежали, и большое количество турков попали в плен. Турецкая армия была полностью разгромлена. Одновременно с победой русских на суше в Средиземное море из Балтийского моря пришла русская эскадра под командованием графа Алексея Григорьевича Орлова. Турецкая армия и русская флотилия встретились недалеко от крепости Чесма. Ночью завязался бой. По эскадре неприятеля с русских судов был открыт непрерывный огонь из пушек. На всём турецком флоте начался пожар, но один корабль не сгорел и его взяли в плен. Таким образом Россия одержала победу на суше. Турции ничего не оставалось делать, как прекратить сопротивления и попросить мира. Начались длительные переговоры. И в 1774 году между Турцией и Россией был заключён мирный договор, по которому: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Русские торговые суда имели право свободно перемещаться по Черному и Черноземному морям;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Россия получила часть побережья Черного моря. Крымское ханство было объявлено независимым, а затем было присоединено к России.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-Ребята, назовите полководца, возглавившего русскую армию на суше?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  На суше русскую армию возглавил П.А. Румянцев.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Вспомните, где и когда произошло решающее сражение?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  Решающее сражение произошло летом 1770 году в низовьях реки Дунай.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Каков итог русско-турецкой войны 1768-1770 гг.?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  Русская армия выиграла русско-турецкую войну 1768 – 1770 гг.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Скажите, что Россия получила по мирному договору?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  По мирному договору Россия получила: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Русские торговые суда имели право свободно перемещаться по Черному и Черноземному морям;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Россия получила часть побережья Черного моря. Крымское ханство было объявлено независимым, а затем было присоединено к России.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Но итогами войны 1768 – 1774 гг. не были довольны, ни Россия, ни Турция. Турция мечтала вернуть территории потерянные в ходе войны, а у России были планы расширить и закрепить свои владения на побережье Черного моря. В 1887 году турецкий флот напал на русскую крепость Кинбурн. Гарнизоном этой крепости командовал выдающийся полководец Александр Васильевич Суворов.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вот как проходила вторая русско-турецкая война, вы изучите самостоятельно. Во время чтения вам нужно найти ответы на следующий план:</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Причины начала второй русско-турецкой войны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Дата начала второй русско-турецкой войны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Итог второй русско-турецкой войны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Сейчас мы с вами проверим, как вы ответили на пункты плана. Назовите причины второй русско-турецкой войны.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  Причиной второй русско-турецкой войны явилась мечта Турции вернуть потерянные в ходе первой русско-турецкой войны территории.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Назовите даты русско-турецкой войны.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  Вторая русско-турецкая война началась в 1787 году и закончилась в 1791 году.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Итог второй русско-турецкой войны.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Ответ: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Суворов начал готовиться к наступлению, чтобы взять неприступную турецкую крепость Измаил. Для того, чтобы подготовка к наступлению была более приближенной к бою, Суворов приказал построить укрепления похожие на крепость Измаил, на которой солдаты обучались штурмовать неприступные стены. Чтобы взбираться вверх по вертикальным стенам крепости были построены длинные лестницы. Когда приготовления были закончены Суворов выдвинул ультиматум защитникам крепости: «24 часа на размышление – воля. Первый мой выстрел – неволя. Штурм – смерть». Турецкий начальник гарнизона был очень удивлен таким вызовом и не мог предположить о захвате Измаила и говорил: «Скорее небо упадёт на землю, чем сдастся Измаил …». На следующий день Суворов приказал начать штурм крепости. Сначала был открыт артиллерийский огонь, затем, дождавшись тумана, русские войска начали штурмовать стены Измаила одновременно со всех сторон. И тренировки солдат не прошли даром – они быстро взбирались на стены крепости и вступали с турками в рукопашный бой. В итоге остатки турецкого гарнизона, у которых уже не было сил обороняться – собрались в центре крепости и сдались русским солдатам. Это была одна из величайших побед русской армии.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Расскажите, как Суворов готовил солдат к штурму?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  Суворов приказал построить крепость похожую на крепость Измаил, были построены длинные лестницы для подъема вверх по вертикальным стенам. И тренировки были приближены к условиям реального сражения.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Что ответил султан на предложение сдать крепость?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  На предложение сдать крепость Измаил султан ответил:«Скорее небо упадёт на землю, чем сдастся Измаил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Таким образом, в ходе двух войн с Турцией, Россией была выполнена важнейшая внешнеполитическая задача: присоединение черноморского побережья к России. На этих землях возникли новые города – Херсон, Николаев, Одесса, Севастополь и другие. Дворяне получили земли, возникали новые помещичьи имения, утверждалось крепостное право. Военные действия русских войск ослабили Османскую империю.</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Ребята о чем говорили сегодня на уроке?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Сегодня на уроке говорили о русско-турецких войнах второй половины XVIII века.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Назовите годы русско-турецких войн.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Русско-турецкие войны проходили: I русско-турецкие война – 1768 – 1774гг., II русско-турецкие война – 1787 – 1791 гг.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Назвать причины русско-турецких войн.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Причина I русско-турецкой войны – желание России присоединить к России Черноморское побережье; II русско-турецкой войны – Турция мечтала вернуть потерянные в ходе первой войны территории.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Кто возглавил русскую армию в русско-турецкой войне 1768 – 1774 гг.?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Русскую армию в русско-турецкой войне 1768 – 1774 гг. возглавил П.А. Румянцев.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Что получила Россия в результате этой войны?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Русские торговые суда имели право свободно перемещаться по Черному и Черноземному морям; Россия получила часть побережья Черного моря. Крымское ханство было объявлено независимым, а затем было присоединено к России.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С какой целью Россия вступила в войну с Турцией в 1788 - 1791 гг.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Во вторую войну с Турцией Россия вступила для утверждения своих позиций по результатам первой русско-турецкой войны.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Из данного списка выбрать главный итог войны.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Выход в Черное море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Приобретение военного опыта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Освобождение народов южных земель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Ослабление турецкой армии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Главным итогом русско-турецкой войны стал выход в Черное море.</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17" w:name="_Toc60226972"/>
      <w:r>
        <w:rPr>
          <w:rFonts w:ascii="Times New Roman" w:hAnsi="Times New Roman" w:cs="Times New Roman"/>
          <w:b/>
          <w:sz w:val="24"/>
          <w:szCs w:val="24"/>
          <w:shd w:val="clear" w:color="auto" w:fill="FFFFFF"/>
        </w:rPr>
        <w:t>Конспект по дисциплине «Военная история»</w:t>
      </w:r>
      <w:bookmarkEnd w:id="17"/>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Отечественная война 1812 года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познакомить обучающихся с одним из ярчайших  подвигов российского народа, который останется в памяти на века.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образовательные: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рассказать о ходе Отечественной войны 1812г., героической обороне российского населения, выяснить, в чем заключается ее народный характер;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развивать умение определять и объяснять понятия, сравнивать, делать выводы, продолжить работу по формированию у обучающихся художественных, выразительных свойств языка.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воспитательные:</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воспитывать чувство гордости и любви к Родине на примерах подвигов российского народа.</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Тема нашего сегодняшнего урока «Отечественная война 1812года». Это один из подвигов русского народа, когда на защиту свей Родины, встал весь российский народ перед лицом не только Франции, но и всей Европы, поэтому войну 1812года называют народной, Отечественной.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Мы с вами осветим следующие вопросы: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Предпосылки и причины Отечественной войны 1812года.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Характер войны, соотношение сил.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Вторжение Наполеона в Россию.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Назначение М.И. Кутузова главнокомандующим русской армии.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Бородинское сражение.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Совет в Филях и оставление Москвы.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Партизанское движение и народное ополчение.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Отступление и гибель «Великой армии».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Предпосылки и причины Отечественной войны 1812года.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теперь приступаем к изучению нашей темы, но прежде чем мы начнем, хотелось бы вспомнить, почему в тот исторический момент Отечественная война 1812года была делом времени?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Назовите направления внешней политики Александра I в начале XIX века?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(европейское и ближневосточное)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Какое направление внешней политики было проблемным и почему?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В начале XIX века в Европе между Францией и Англией было противоборство, шла борьба за экономическое и политическое влияние в мире. К тому же Франция с приходом Наполеона Бонапарта стала осуществлять агрессивную внешнюю политику, стремясь подчинить себе все государства Европы. Подобная агрессивная политика Франции вынудила Россию начать поиски союзников для сдерживания Франции. В итоге в 1805г. Оформилась третья антинаполеоновская коалиция, цель которой не допустить чтобы Франция осуществляла дальнейшие захваты и угрожала независимости соседних государств. Однако действия коалиции против Франции в битвах в 1805 г. под Аустерлицем и 1807 г. под Фридландом были неудачными. В результате в июле 1807 г. Александр I подписал унизительный Тильзитский мирный договор, главным пунктом которого было вступление России в континентальную блокаду).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Что такое континентальная блокада?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(прекращение торговых отношений с Англией)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Какое значение имел Тильзитский мирный договор для России?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1. сильно ударил по экономике России, так как Англия была основным торговым партнером России;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2. Россия оказалась в изоляции;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3. авторитет Александра резко упал)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Таким образом, положение, сложившиеся после заключения Тильзитского мира было крайне неустойчивым, так как не отвечало интересам ни России, ни Франции и создавало предпосылки для начала новой войны.</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 Назовите причины войны.</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 июня 1812 года - армия Наполеона вторглась на территорию России.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Да, Наполеон рассчитывал разбить армии поодиночке, захватить Москву и добиться от Александра I подписания мирного договора. Наполеон говорил: «Если я возьму Киев- возьму Россию за ноги; если я возьму Петербург, то я возьму Россию за голову; если я возьму Москву, то я поражу ее в самое сердце.»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Какую тактику ведения войны могли предпринять россияне, зная о троекратном численном превосходстве армии Наполеона?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(Армиям необходимо было соединиться, для этого пришлось отступать)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Первоначальным местом соединения русской армии был назначен город Витебск, но объединиться в нем не удалось.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Соединение 1-ой и 2-ой армии произошло 22 июля в городе Смоленске. Таким образом, план Наполеона был сорван.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Назначение М. И Кутузова главнокомандующим русской армии.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Однако долгое отступление вызвало народное недовольство командованием М.Б. Барклая де Толли.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Ермолов: «… солдат роптал на непрерывное отступление и в сражении хотел найти конец оному; главнокомандующим был недоволен и в главную вину ставил ему то, что он был не русский».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Жиркевич: «Но какая злость и негодование у каждого на него (М. Барклая де Толли) в эту минуту за наши постоянные отступления, за смоленский пожар, за разорение наших родных, за то, что он не русский!»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 русские офицеры относились к отступлению русской армии?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Кого они в этом винили и почему?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 Глинка: «Назначение Кутузова главнокомандующим произвело общий восторг и в войске и в народе».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Сегюр: «… В нем было что- то чисто национальное, делавшее его столь дорогим для русских. В Москве радость по случаю его назначения доходила до опьянения: посреди улиц бросались друг другу в объятия, считая себя спасенными».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Кто стал главнокомандующим русской армии в августе 1812года?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 отнеслись войска и народ к этому назначению?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Сообщение обучающегося « М. И. Кутузов - русский полководец».</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Бородинское сражение.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Вступив в командование русской армией в августе, Кутузов объявил, что действия М. Барклая де Толли были вполне верными, и отступил еще дальше к Москве. Лишь в 110 км от древней столицы, неподалеку от села Бородино, он решил дать генеральное сражение Наполеону.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Бородино.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Наполеон привел на Бородинское поле 130-135 тыс. человек при 587 орудиях, у русских было примерно 150 тыс. человек при 640 орудиях.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Сделайте вывод о соотношение сил накануне Бородинской битвы.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 Силы приблизительно равны)</w:t>
      </w:r>
    </w:p>
    <w:p>
      <w:pPr>
        <w:spacing w:after="0" w:line="240" w:lineRule="auto"/>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26 августа 1812 года - Бородинское сражение.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отрывок из стихотворения М.Ю. Лермонтова «Бородино»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Вам не видать таких сражений!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Носились знамена, как тени,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дыму огонь блестел,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Звучал булат, картечь визжала,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Рука бойцов колоть устала,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ядрам пролетать мешала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Гора кровавых тел.</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Изведал враг в тот день не мало,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 значит русский бой удалый,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Наш рукопашный бой!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Земля тряслась - как наши груди;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Смешались в кучу кони, люди,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залпы тысячи орудий,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Слились в протяжный вой.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Радожицкий «На левом фланге происходящая битва; русские мужественно сражались в окопах, французы за каждый шаг вперед платили несметную потерю людей. Нельзя удивляться отчаянию, с каким лезли они на смерть. Нельзя ни удивляться присутствия духа русских, с каким они защищались.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 Селиванский «В продолжение одиннадцати с половиной часов огонь и меч, действуя попеременно, истребили 75000 человек и более 35000 лошадей.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Целые батареи переходили несколько раз из одних рук в другие. Земля исчезла: она вся была покрыта окровавленными трупами. Казалось, что сия полоса России превращена в адскую обитель. Пальба, звуки. Радостное восклицание победителей, часто повторяемые «Ура», вопли умирающих. Ржание коней, крики командования и отчаяния, на девяти разных европейских языках,- все сие смешалось, придавало ужасной сие картине действие, которое ни какое перо изобразить не в силах».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Хотя в Бородинской битве ни кто не проиграл и ни кто не победил, потери были колоссальными с обеих сторон, но она имела большое значение для русских войск: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этой битве были разбиты лучшие силы противника;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Благодаря этому сражению был подготовлен переход инициативы в руки русской армии;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Пошатнулась уверенность французского войска в своей непобедимости, усилилось недовольство длительность похода;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Несмотря на продолжавшиеся отступление русской армии, Бородинское сражение можно рассматривать как ее политическую и нравственную победу.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сентября 1812 года - совет в Филях.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совете решался вопрос – оставлять Москву или дать еще одно сражение. Кутузов сказал: « Пока цела армия есть надежда с честью кончить войну. С потерей армии не только Москва – вся Россия будет потеряна…».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Вспомните, какой план преследовал Наполеон перед началом войны?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2 сентября русские покинули Москву, и Наполеон вошел в город и остановился на поклонной горе.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Ермолов: « …Дома были пусты и заперты; обширные площади уподоблялись степям, и на некоторых улицах не встречалось ни одного человека»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Де-ла-Фриз: « …С тех пор, что люди себя помнят, еще не случалось, чтобы население из 500 тысяч жителей целиком бежало из своей столицы. Все до единого, от старика до младенца, бежали, на чем попало, не запасшись ничем».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Ц. Ложье: «… Дома, хотя большей частью деревянные, поражают нас своей величиной и пышностью. Но все двери открыты, улицы пусты, везде молчание!- молчание, нагоняющее страх.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Москва представляется нам огромным трупом: это царство молчания, сказочный город, где все здания, дома воздвигнуты как бы чарами для нас одних. Я думаю о впечатлении произведенном развалинами Помпеи… но здесь впечатление еще более гробовое».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 Селиванский: «Таким образом, победитель Москвы доехал до Боровитских ворот, не увидя ни единого жителя. Негодование было написано на всех чертах Наполеона. Он даже не брал на себя труда скрывать то, что происходило в его душе».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Он долго ждал этого дня, был уверен, что взятие Москвы принесет ему победу. Весь день император ждал депутации из Москвы с ключами от города. Но овладение Москвой не принесло Наполеону долгожданной победы, а его войскам отдыха и изобилия. Во время своего пребывания в Москве Наполеон трижды предлагал Александру I начать переговоры о мире. Однако все его предложения оставались без ответа. К тому же Наполеон рассчитывал закончить войну в течение месяца, а был уже сентябрь. Приближалась холодная осень, а затем суровая русская зима, к которым французские войска не были готовы. Продолжая оставаться в Москве, Наполеон видел, что его армия разлагается, грабежи, мародерство и пьянство не прекращались. Кроме того коммуникационные линии Наполеона, которые связывали его с Европой были очень растянутыми и ненадежны в виду действия русских партизан.</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Партизанское движение и ополчение.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Кто такие партизаны?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(Партизан - член народного вооруженного отряда, самостоятельно действующий в тылу врага)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Большим подспорьем для русских войск было народное ополчение.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Что такое ополчение?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 Ополчение - военное формирование, созданное в помощь действующей армии на добровольных началах)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партизанское движение, и ополчение свидетельствовало о народном характере войны, когда не только армия, но и весь народ от мала до велика, поднялся на защиту своего отечества.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Геройство старостихи Василисы.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Староста одной деревни Сычевского уезда повел в город партию пленных, забранных крестьянами. В отступление его поселяне поймали еще несколько французов, и тот час привели к старостихе Василисе для отправления куда следует. Сия последняя, не желая отвлекать взрослых от главнейшего их занятия бить и ловить злодеев, собрала небольшой конвой ребят и, севши на лошадь, пустилась в виде неприятеля препровождать французов сама. В сем намерении, разъезжая вокруг пленных, кричала им повелительным голосом: «Ну, злодеи французы! Во фрунт! Стройся! Ступай марш! Один из пленных офицеров, раздражен, будучи тем, что простая баба вздумала им повелевать, не послушался ее. Василиса, видя сие, подскочила к нему мгновенно, и, ударив своим жезлом- косой, повергла его мертвым к ногам своим, вскричавши: « Вам всем, ворам, собакам, будет тоже, кто только чуть осмелиться зашевелиться. Я уже двадцати семи таким озорникам сорвала головы! Марш в город!» И после этого кто усомниться, что пленные не признали над собою власть старостихи Василисы?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где русские войска во главе с Кутузовым? Кутузов со своими войсками повернул на юг и остановился в Тарутино.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Пребывание в Тарутино русской армии позволило добиться материального и численного превосходства над противником. Только ополченцев пришло около 100 тыс. человек. Всего русская армия составила- 220 тыс. человек, 600 орудий. Отойдя к Тарутино, Кутузов блокировал возможность продвижение французов к тульским оружейным заводам и к Калуге, где находились продовольственные базы русской армии.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После 36 дней бесплодных попыток добиться мира с Россией Наполеон отдал приказ отступать от Москвы.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отрывок из поэмы А.С. Пушкина « Евгений Онегин»: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Нет, не пошла Москва моя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 нему с повинной головою.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 праздник, не приемный дар,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Она готовила пожар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Нетерпеливому герою.</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Куда повернул Наполеон?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(на юг)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 октября под Малоярославцем произошло сражение. Наполеон привел сюда 100 тыс. человек, Кутузов имел 220 тыс. человек. Его исход решал вопрос о дальнейшем пути следования армии Наполеона. Небольшой город был сожжен дотла, 8 раз переходил из рук в руки. Войска Кутузова оставили его после того как заняли удобную позицию, перегородив дорогу к Калуге. Утром 26 октября Наполеон отдал приказ об отступлении на Можайск и далее на Смоленск.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Таким образом, началось отступление французской армии, инициатива перешла полностью в руки русских войск.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 Муравьев «Зима 1812 года была жестокая. Термометр Реомюра иногда показывал 31 градус. Холода эти, может быть, предохраняли нашу армию от заразительных болезней, производимых тлением тел. Но так как много трупов оставалось еще под снегом, то весной, когда сделалась оттепель, они стали гнить и произвели эпидемию, которая опустошила те губернии, через которые неприятель отступал.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Пехотинцы страдали от голода и холода. Число трупов увеличивалось множеством французских офицеров и солдат, более похожих на тени, нежели на живых людей, которые брели в сильнейшие морозы, голые, босые, среди отошедших своих товарищей и к ним по пути валились. На редком из них были мундиры, большей частью они покрывались, чем попало. У многих были на головах ранцы, вместо шапок, у иных оставались кирасирские каски с длинными конскими хвостами; сами же кирасиры были голые и накрывались рогожей или обвивались соломой».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Обратите внимание, что русская армия шла параллельно французам, все время, угрожая отрезать французам пути отступления. Несколько раз русские войска вступали в победоносные столкновения с французами.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районе реки Березина в Западной Белоруссии остатки французской армии были окружены. Однако вследствие некоторой несогласованности действий русских военачальников, Наполеон сумел переправить большую часть войск на тот берег в районе города Борисов. Наполеон бросает остатки своей армии и тайно направляется во Францию, дабы собрать новую армию. 6 декабря он был уже в Париже.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 января 1813 года Александр I подписал манифест об окончании войны.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 чем же заключаются причины поражения армии, которая завоевала всю Европу?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Нашествие двунадесятых языков на Россию было успешно отражено. Со стороны России война носила справедливый, освободительный, подлинно народный характер. Свой вклад в победу наряду с русскими, внесли белорусы, украинцы, татары, мордва, башкиры и другие представители народов России. Это, ребята, настоящий подвиг наших предков о котором мы не должны забывать.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Действительно ли Отечественная война 1812 года была народной?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Каково значение Отечественной войны 1812 года?</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18" w:name="_Toc60226973"/>
      <w:r>
        <w:rPr>
          <w:rFonts w:ascii="Times New Roman" w:hAnsi="Times New Roman" w:cs="Times New Roman"/>
          <w:b/>
          <w:sz w:val="24"/>
          <w:szCs w:val="24"/>
          <w:shd w:val="clear" w:color="auto" w:fill="FFFFFF"/>
        </w:rPr>
        <w:t>Конспект по дисциплине «Военная история»</w:t>
      </w:r>
      <w:bookmarkEnd w:id="18"/>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Начало Великой Отечественной войны. План «Барбаросса»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познакомить обучающихся с началом кровопролитной войны и с героизмом советского народа, насмерть стоявшего за свою Родину.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Обучающая: Познакомить обучающихся с планом захвата нашей страны фашистской Германией; показать всю глубину опасности, нависшей над нашей Родиной; показать причины неудач Красной Армии и причины успехов немецкой армии в первые  дни и месяцы войны; показать результаты и историческое значение Смоленского сражения.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Развивающая: Способствовать развитию интереса к учению через использование ИКТ и различных форм работы на уроках, рационального и критического мышления.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Воспитательная: Содействовать воспитанию патриотизма, героизма и любви к Родине, готовность защитить её в любую минуту.</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Когда мы произносим слово война, то сразу представляем себе кровь, слёзы, потерю близких и родных. Из четырёх тысяч лет известной нам истории только около 300 лет были полностью мирными. Всё остальное время в том или ином месте Земли полыхали войны. XX век вошёл в историю, как эпоха, породившая две мировых войны.  В орбиту первой мировой войны было втянуто 38 государств с 1, 5 млрд. населением, в орбиту второй мировой войны  более 70 государств с 2 млрд. населением.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73 года тому назад началась ВОВ. В исторической памяти она сохранилась как символ горя и бедствий, мужества и Победы, доставшейся нашим соотечественникам ценой огромных потерь  и бедствий. Самым трагическим был начальный период войны.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Войну планировалось закончить до зимы 1941 года. Главными стратегическими объектами были признаны Ленинград, Москва, Центральный промышленный район и Донецкий бассейн. Особое место в плане отводилось Москве. Предполагалось, что ее захват будет иметь решающее значение для победоносного исхода всей войны.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Конечной целью операции, - говорилось в директиве, - является создание защитного барьера против Азиатской России по общей линии Волга-Архангельск. Таким образом, в случае необходимости последний индустриальный район оставшийся у русских на Урале, можно будет парализовать с помощью авиации».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 гитлеровского командования не вызывало сомнений, что выполнение этого плана  должно привести к полному поражению Советского Союза в войне и созданию условий для вторжения немецких войск на Британские острова, захвата английских колоний на Ближнем и Среднем Востоке, прорыва в Индию.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Согласно плану «БАРБАРОССА» немецко-фашистские войска, готовившиеся к наступлению, составляли три группы армий «Север», «Центр», «Юг»- перед каждой из которых стояли свои особые задачи.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Группа армий «Север» должна была наступать  из Восточной Пруссии в направлении на Даугавпилс, Псков, Ленинград с целью уничтожить советские войска в Прибалтике, захватить порты на Балтийском море.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Группа армий «Центр», наиболее оснащенная из всех трех, должна была нанести мощный удар на флангах советских войск, (сконцентрированных в районе Белостока), соединиться в районе Минска и продолжить наступление через Смоленск на Москву.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Группа армий «Юг», уничтожив силы Красной Армии в Западной Украине и к западу от Днепра, должна была захватить Киев, продолжить наступление на Харьков, Донбасс, Крым.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осуществления плана немецкое командование сконцентрировало на границе с СССР 190 дивизий.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Еще до нападения на нашу страну, в мае 1940 года, руководство фашисткой Германии приступило к разработке плана «Ост». Что это был за план?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Немецким командованием были разработаны инструкции и директивы по руководству экономикой оккупированных областей СССР, так называемая  «Зеленая папка Геринга». Каково же было ее основное содержание?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А что вы  ещё  знаете из пройденного материала  о подготовке Германии к войне?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Фашистская Германия, развязав Вторую мировую войну 1 сентября 1939 года, Польшу оккупировала за 35 дней, Норвегию – за 63 дня, Францию – за 44 дня, Бельгию – за 19 дней, Голландию – за 5 дней, Данию – за 1день. Ещё до развязывания войны в Европе Германия обладала высокоразвитой промышленностью. А полностью подчинив экономику захваченных стран и поставив под контроль экономику своих европейских союзников, Германия значительно увеличила свой военно-экономический потенциал. Были накоплены большие запасы меди, цинка, свинца, нефти. Резко увеличилось производство вооружений, различной боевой техники. Укрепились вооружённые силы, общая численность которых к июню 1941 года составляла 7254 тыс. человек. Причём ставка делалась не на количественное, а на качественное превосходство. Немецкие дивизии были полностью укомплектованы и оснащены современным вооружением. Получили опыт боев в Европе.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Офицерский корпус вермахта, воспитанный на вековых традициях, отличался хорошей профессиональной подготовкой. Германский солдат был дисциплинирован, упорен в выполнении поставленных боевых задач. Личный состав армии подвергался мощной пропагандистской обработке. Немцам постоянно внушалась мысль, что они  «высшая раса», которой «сам бог повелел господствовать» над другими народами. Восхвалялись « непревзойдённое могущество» германских вооружённых сил и их «непобедимость». Напутствуя своих генералов перед предстоящей войной с Советским Союзом, Гитлер в конце марта 1941 года отмечал, что «эта война будет резко отличаться от войны на Западе. На Востоке жестокость является благом на будущее. Командиры должны пойти на жертвы и преодолеть свои колебания»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Итак, Гитлер тщательно готовился к войне против СССР.</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Вопрос. А готов ли был Советский Союз к отражению агрессии?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Начало второй мировой войны привело к необходимости проведения ряда крупных мероприятий по укреплению вооруженных сил страны. Был осуществлен переход от территориальной к кадровой системе комплектования Красной Армии и к июню 1941 года численность ее составляла более 5 млн. человек.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Существенной слабостью Красной армии была, ставшая следствием массовых репрессий 1937-1939 годов, низкая профессиональная подготовка командиров. К началу войны только 7% командиров вооруженных сил имели высшее военное образование, а 37% не прошли даже полного курса в средних военно-учебных заведениях.</w:t>
      </w:r>
    </w:p>
    <w:p>
      <w:pPr>
        <w:spacing w:after="0" w:line="240" w:lineRule="auto"/>
        <w:jc w:val="both"/>
        <w:rPr>
          <w:rFonts w:ascii="Times New Roman" w:hAnsi="Times New Roman" w:eastAsia="Times New Roman" w:cs="Times New Roman"/>
          <w:sz w:val="24"/>
          <w:szCs w:val="24"/>
          <w:lang w:eastAsia="ru-RU"/>
        </w:rPr>
      </w:pPr>
    </w:p>
    <w:p>
      <w:p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Начальник германского генштаба Гальдер в мае 1941 года в своем дневнике записал: « Русский офицерский корпус исключительно плох. Он производит худшее впечатление, чем в 1933 году. России потребуется 20 лет, пока она достигнет прежней высоты.»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Педагог.   А что вы ещё знаете о готовности СССР  к отражению агрессии?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Резко возросли ассигнования на военные нужды. Быстрыми темпами развивалось производство танков, самолетов, кораблей, боеприпасов. Начался массовый выпуск новых типов боевых скоростных истребителей и бомбардировщиков (МИГ- 3, ЯК-1, ЛАГГ- 3, ПО-2, ИЛ-2), тяжёлых танков КВ и средних – Т-34. Завершилось конструирование первых образцов реактивных установок. Отечественное судостроение было переориентировано на выпуск лёгких надводных кораблей и подводных лодок.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Однако, к сожалению, значительная часть этой новой техники поступила к воинам не к лету 1941 года, а позднее, за что многие из них заплатили жизнью. Немалую роль здесь сыграли репрессии в отношении руководителей промышленности, конструкторов военной техники, инженеров (погиб талантливый конструктор Лангемак, многие годы в лагерях провели выдающиеся конструкторы ракетной техники Королев, Глушко и многие др.) Значительная часть военной техники создавалась в закрытых, полутюремного типа конструкторских бюро, именовавшихся в просторечье «шарашками», где работали тысячи инженеров, техников, чертёжников, людей других специальностей. Лишённые свободы, но «одарённые» сносной едой, они должны были в кратчайшие сроки создавать образцы новых вооружений.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Вопрос.</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какова же была позиция Сталина ? Сталин был уверен, что Гитлер на нас не нападет. А почему, как вы думаете?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Ответы обучающихся)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И все донесения о том, что немцы готовятся к войне с СССР, что они приводят в боевую готовность свои войска, он опровергал.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(Педагог зачитывает воспоминания К.К. Рокоссовского и Г.К.Жукова)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 К. Рокоссовский « Откровенно говоря, мы, офицеры, не верили тому, что заключённый между Советским Союзом и Германией договор не будет ею нарушен… Мои наблюдения за всем, что творилось у нас в предшествовавший началу войны период, приводил к грустным размышлениям».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 К. Жуков  « Конечно, надо реально себе представить, что значило идти наперекор Сталину в оценке общеполитической обстановки. У всех на памяти были недавно минувшие годы; и заявить вслух, что Сталин не прав, что он ошибается, попросту говоря, могло означать то, что, ещё не выйдя из здания, ты уже поедешь пить кофе к Берии».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ночь на 22 июня, когда у советского командования уже не было сомнений, что возможно нападение Германии на нашу страну, в западные округа телеграфом было передана директива о приведении войск в боевую готовность. Приказ флоту был передан по телефону и получен на кораблях за один-два часа до начала войны. Однако директива запаздывала. И пока она передавалась через штабы, германские войска получили сигнал начать военные действия.            ( Обучающийся читает стихотворение).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 Щипачев 22 июня 1941 года.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Казалось было холодно цветам.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от росы они слегка поблекли.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Зарю, что шла по травам и кустам,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 xml:space="preserve">     Обшарили немецкие бинокли.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Цветок, в росинках весь, к цветку приник.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И пограничник протянул к ним руки.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А немцы, кончив кофе пить, в тот миг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Влезали в танки, закрывали люки.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Такою все дышало тишиной,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Что вся земля еще спала, казалось.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Кто знал, что между миром и войной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Всего каких-то пять минут осталось!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(Фильм «Начало ВОВ»)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 непосредственной подготовке нападения на СССР германское командование приступило в конце июля 1940 года. Им был разработан план «БАРБАРОССА»- план боевых действий против СССР, план молниеносной войны. Назван был в честь германского императора Фридриха I Барбароссы, который в XIII веке возглавил походы крестоносцев на Восток.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Первый вариант плана, подготовленного в конце лета 1940 года, был опробован в военных учениях. Окончательно одобрен Гитлером и высшим генералитетом в декабре 1940 года. Планом «БАРБАРОССА» предусматривался разгром СССР в ходе одной кратковременной компании.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 гитлеровского командования не вызывало сомнений, что выполнение этого плана  должно привести к полному поражению Советского Союза в войне и созданию условий для вторжения немецких войск на Британские острова, захвата английских колоний на Ближнем и Среднем Востоке, прорыва в Индию.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Согласно плану «БАРБАРОССА» немецко-фашистские войска, готовившиеся к наступлению, составляли три группы армий «Север», «Центр», «Юг»- перед каждой из которых стояли свои особые задачи.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Группа армий «Север» должна была наступать  из Восточной Пруссии в направлении на Даугавпилс, Псков, Ленинград с целью уничтожить советские войска в Прибалтике, захватить порты на Балтийском море.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Группа армий «Центр», наиболее оснащенная из всех трех, должна была нанести мощный удар на флангах советских войск, (сконцентрированных в районе Белостока), соединиться в районе Минска и продолжить наступление через Смоленск на Москву.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Группа армий «Юг», уничтожив силы Красной Армии в Западной Украине и к западу от Днепра, должна была захватить Киев, продолжить наступление на Харьков, Донбасс, Крым.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осуществления плана немецкое командование сконцентрировало на границе с СССР 190 дивизий.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Еще до нападения на нашу страну, в мае 1940 года, руководство фашисткой Германии приступило к разработке плана «Ост». Что это был за план?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Немецким командованием были разработаны инструкции и директивы по руководству экономикой оккупированных областей СССР, так называемая  «Зеленая папка Геринга». Каково же было ее основное содержание?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А что вы  ещё  знаете из пройденного материала  о подготовке Германии к войне?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Фашистская Германия, развязав Вторую мировую войну 1 сентября 1939 года, Польшу оккупировала за 35 дней, Норвегию – за 63 дня, Францию – за 44 дня, Бельгию – за 19 дней, Голландию – за 5 дней, Данию – за 1день. Ещё до развязывания войны в Европе Германия обладала высокоразвитой промышленностью. А полностью подчинив экономику захваченных стран и поставив под контроль экономику своих европейских союзников, Германия значительно увеличила свой военно-экономический потенциал. Были накоплены большие запасы меди, цинка, свинца, нефти. Резко увеличилось производство вооружений, различной боевой техники. Укрепились вооружённые силы, общая численность которых к июню 1941 года составляла 7254 тыс. человек. Причём ставка делалась не на количественное, а на качественное превосходство. Немецкие дивизии были полностью укомплектованы и оснащены современным вооружением. Получили опыт боев в Европе.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Офицерский корпус вермахта, воспитанный на вековых традициях, отличался хорошей профессиональной подготовкой. Германский солдат был дисциплинирован, упорен в выполнении поставленных боевых задач. Личный состав армии подвергался мощной пропагандистской обработке. Немцам постоянно внушалась мысль, что они  «высшая раса», которой «сам бог повелел господствовать» над другими народами. Восхвалялись « непревзойдённое могущество» германских вооружённых сил и их «непобедимость». Напутствуя своих генералов перед предстоящей войной с Советским Союзом, Гитлер в конце марта 1941 года отмечал, что «эта война будет резко отличаться от войны на Западе. На Востоке жестокость является благом на будущее. Командиры должны пойти на жертвы и преодолеть свои колебания»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Итак, Гитлер тщательно готовился к войне против СССР.</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Вопрос. А готов ли был Советский Союз к отражению агрессии?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Начало второй мировой войны привело к необходимости проведения ряда крупных мероприятий по укреплению вооруженных сил страны. Был осуществлен переход от территориальной к кадровой системе комплектования Красной Армии и к июню 1941 года численность ее составляла более 5 млн. человек.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Существенной слабостью Красной армии была, ставшая следствием массовых репрессий 1937-1939 годов, низкая профессиональная подготовка командиров. К началу войны только 7% командиров вооруженных сил имели высшее военное образование, а 37% не прошли даже полного курса в средних военно-учебных заведениях.</w:t>
      </w:r>
    </w:p>
    <w:p>
      <w:pPr>
        <w:spacing w:after="0" w:line="240" w:lineRule="auto"/>
        <w:jc w:val="both"/>
        <w:rPr>
          <w:rFonts w:ascii="Times New Roman" w:hAnsi="Times New Roman" w:eastAsia="Times New Roman" w:cs="Times New Roman"/>
          <w:sz w:val="24"/>
          <w:szCs w:val="24"/>
          <w:lang w:eastAsia="ru-RU"/>
        </w:rPr>
      </w:pPr>
    </w:p>
    <w:p>
      <w:p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Начальник германского генштаба Гальдер в мае 1941 года в своем дневнике записал: « Русский офицерский корпус исключительно плох. Он производит худшее впечатление, чем в 1933 году. России потребуется 20 лет, пока она достигнет прежней высоты.»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Педагог.   А что вы ещё знаете о готовности СССР  к отражению агрессии?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Резко возросли ассигнования на военные нужды. Быстрыми темпами развивалось производство танков, самолетов, кораблей, боеприпасов. Начался массовый выпуск новых типов боевых скоростных истребителей и бомбардировщиков (МИГ- 3, ЯК-1, ЛАГГ- 3, ПО-2, ИЛ-2), тяжёлых танков КВ и средних – Т-34. Завершилось конструирование первых образцов реактивных установок. Отечественное судостроение было переориентировано на выпуск лёгких надводных кораблей и подводных лодок.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Однако, к сожалению, значительная часть этой новой техники поступила к воинам не к лету 1941 года, а позднее, за что многие из них заплатили жизнью. Немалую роль здесь сыграли репрессии в отношении руководителей промышленности, конструкторов военной техники, инженеров (погиб талантливый конструктор Лангемак, многие годы в лагерях провели выдающиеся конструкторы ракетной техники Королев, Глушко и многие др.) Значительная часть военной техники создавалась в закрытых, полутюремного типа конструкторских бюро, именовавшихся в просторечье «шарашками», где работали тысячи инженеров, техников, чертёжников, людей других специальностей. Лишённые свободы, но «одарённые» сносной едой, они должны были в кратчайшие сроки создавать образцы новых вооружений.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Вопрос.</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какова же была позиция Сталина ? Сталин был уверен, что Гитлер на нас не нападет. А почему, как вы думаете?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Ответы обучающихся)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И все донесения о том, что немцы готовятся к войне с СССР, что они приводят в боевую готовность свои войска, он опровергал.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(Педагог зачитывает воспоминания К.К. Рокоссовского и Г.К.Жукова)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 К. Рокоссовский « Откровенно говоря, мы, офицеры, не верили тому, что заключённый между Советским Союзом и Германией договор не будет ею нарушен… Мои наблюдения за всем, что творилось у нас в предшествовавший началу войны период, приводил к грустным размышлениям».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 К. Жуков  « Конечно, надо реально себе представить, что значило идти наперекор Сталину в оценке общеполитической обстановки. У всех на памяти были недавно минувшие годы; и заявить вслух, что Сталин не прав, что он ошибается, попросту говоря, могло означать то, что, ещё не выйдя из здания, ты уже поедешь пить кофе к Берии».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ночь на 22 июня, когда у советского командования уже не было сомнений, что возможно нападение Германии на нашу страну, в западные округа телеграфом было передана директива о приведении войск в боевую готовность. Приказ флоту был передан по телефону и получен на кораблях за один-два часа до начала войны. Однако директива запаздывала. И пока она передавалась через штабы, германские войска получили сигнал начать военные действия.            ( Обучающийся читает стихотворение).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 Щипачев 22 июня 1941 года.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Казалось было холодно цветам.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от росы они слегка поблекли.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Зарю, что шла по травам и кустам,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 xml:space="preserve">     Обшарили немецкие бинокли.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Цветок, в росинках весь, к цветку приник.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И пограничник протянул к ним руки.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А немцы, кончив кофе пить, в тот миг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Влезали в танки, закрывали люки.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Такою все дышало тишиной,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Что вся земля еще спала, казалось.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Кто знал, что между миром и войной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Всего каких-то пять минут осталось!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(Фильм «Начало ВОВ»)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рассвете 22 июня, когда советские люди спокойно спали, фашистская авиация начала бомбардировку городов, населенных пунктов нашей страны, затем открыла огонь артиллерия. Враг стремился уничтожить узлы связи, ж\д коммуникации, штабы. Немецкая авиация в первый же день войны разбомбила 66 советских аэродромов, уничтожила 1200 самолетов. В войну против СССР вступили Италия, Румыния, Венгрия, Финляндия.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Ребята, перед вами на столах лежат памятки немецкого солдата и советского бойца. Прочитайте их, проанализируйте  и ответьте на вопрос.</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Какова цель в этой войне немецких солдат и советских бойцов?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 Ответы  обучающихся).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Первыми встретили агрессора пограничники. История сохранила память об их мужестве, стойкости, самоотверженности. Многие пограничные заставы и укрепленные районы, оказавшись в окружении, сдерживали врага в течение нескольких суток. Героизм воинов и неразбериха первых дней войны сплелись в единое целое. Вот как вспоминал о первых днях войны один из участников боев: «Нападение врага застало нас непростительно врасплох. Командиры в отпусках. Оружие в глубокой консервации на складах. Техника разобрана. Баки самолетов на промывке... Враг был вооружен до зубов. Немцы с автоматами, а мы зачастую с учебными винтовками, и то одна на двоих... В отчаянье негодовали: «Где командование? Куда оно смотрит?» Стиснув зубы, с болью в сердце мы отходили, отступали, теряли своих друзей, приносили многочисленные жертвы......».  11 дней держалась погранзастава лейтенанта А.В.Лопатина.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Упорно сопротивлялся малочисленный гарнизон Брестской крепости под командованием майора П.М.Гаврилова. Крепость, на захват которой по плану «Барбаросса» отводилось всего три часа, держала оборону месяц.</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одной из стен крепости сохранилась надпись: «Умираю, но не сдаюсь. Прощай, Родина! 21 июля 1941 год».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Педагог. Сейчас вы посмотрите фрагмент видеофильма, после просмотра которого ответите на вопрос.</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 можно сказать о защитниках Брестской крепости?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Да, больше месяца, начиная с 22 июня 1941 года защитники Брестской крепости под командованием майора Гаврилова и полкового комиссара Фомина до конца сражались с превосходящими силами противника. Большинство их погибло, лишь немногим удалось уцелеть. Правда о героях Бреста стала известна лишь много лет спустя после войны. Брестская крепость была удостоена звания крепости-героя в 1965 году.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Педагог. Вынужденное отступление советских войск сопровождалось упорными ожесточенными боями. Советские воины проявляли беззаветную преданность Родине, силу духа, самоотверженность и героизм. Многие из тех, кто принял на себя всю тяжесть первого удара врага, погибли. Их имена неизвестны, но подвиг их бессмертен. Ожесточенный характер носили бои и в воздухе. Наши летчики сознательно направляли свои подбитые и горящие самолеты на скопления живой силы и техники противника.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Так Николай Гастелло направил свой горящий самолет на середину моста, уничтожив находящихся там гитлеровцев и их боевую технику.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Виктор Талалихин одним из первых применил ночной таран. Сбил 6 самолетов противника.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сколько еще было таких безымянных крепостей среди нив, болот. И сколько было безымянных героев, которые навсегда остались лежать на огневых рубежах! О них ничего не говорилось в сводках Совинформбюро.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(Рассказ педагога о трагедии первых дней войны, о мобилизации страны).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директива наркома С. К. Тимошенко 22 июня в 7 часов 15 минут, согласно которой войскам всеми силами и средствами надлежало обрушиться на вражеские части и уничтожить их в районах, где они нарушили границу;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директива наркома обороны С. К. Тимошенко вечером того же дня с требованием  перейти в решительное контрнаступление с целью перенести военные действия на территорию противника и разгромить его там;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успехи противника на центральном направлении, окружение советских войск в районе Белостока, затем под Минском; по немецким данным в плен попало 300 тысяч советских солдат и офицеров (зачитать воспоминания К. К. Рокоссовского)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Переход от попыток наступления к стратегической обороне.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Только за лето – осень 1941 года наши потери составили 3 987 000 человек.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Трагедия первых дней и месяцев  войны нашла отражение в стихах.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Твардовский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Дымится крошево щебенки,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Торчит стена с пустым окном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И от воронки до воронки-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Трава, сожженная живьем.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Железной гари едкий запах,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Горелых трупов древний чад.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В пыли, в багровых дымах запад....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Здесь немцы были день назад.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Я видел груды битого стекла,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Я видел горы каменных развалин.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Здесь городская улица была.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О! И нет ее: здесь немцы побывали.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Я видел место, где в былые дни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Густые липы небо закрывали.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Их больше нет.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Остались только пни.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Здесь враг прошел, здесь немцы побывали.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Вопросы.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Когда начинается Смоленское сражение и когда заканчивается?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Каковы результаты Смоленского сражения?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чём его историческое значение?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Итак, оборонительные сражения июля – сентября 1941 года сорвали осуществление плана «Барбаросса». Новое наступление немцы уже планировали только в одном направлении – московском.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Какую же мы можем дать характеристику начальному периоду  Великой Отечественной войны (лето-осень 1941 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(Ответы обучающихся)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ПЕРВЫЙ ЭТАП ВОЙНЫ: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большие людские и материальные потери СССР;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оборонительные сражения;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перевод экономики на военные рельсы;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провал плана «молниеносной войны»;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первый контрудар под Ельней.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Все дальше уходят годы Великой Отечественной. Они не должны и не могут раствориться в нашей памяти и памяти наших потомков. Это война принесла неизмеримое горе в каждую семью, принесла колоссальные страдания людям и неисчислимые разрушения. Война.... При одном упоминании этого слова становится страшно. Войны были всегда, но такой жестокой и разрушительной, какой была Великая Отечественная, еще не было. Поэтому мы ее не должны забывать. В этой войне погибли более 27 млн. советских граждан.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Нет, солдаты не умирают, они уходят в бессмертие.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1.Какие чувства у вас вызвал урок? (чувство патриотизма, героизма, всегда в тяжёлую минуту быть готовым защищать Родину, восхищение массовым героизмом советских людей, которые не жалели своих сил, чувство готовности всегда встать на защиту  своего Отечества и т.д.)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Какие выводы вы для себя сделали?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Никогда в истории человечества это не должно повториться.</w:t>
      </w:r>
    </w:p>
    <w:p>
      <w:pPr>
        <w:spacing w:after="0" w:line="240" w:lineRule="auto"/>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19" w:name="_Toc60226974"/>
      <w:r>
        <w:rPr>
          <w:rFonts w:ascii="Times New Roman" w:hAnsi="Times New Roman" w:cs="Times New Roman"/>
          <w:b/>
          <w:sz w:val="24"/>
          <w:szCs w:val="24"/>
          <w:shd w:val="clear" w:color="auto" w:fill="FFFFFF"/>
        </w:rPr>
        <w:t>Конспект по дисциплине «Военная история»</w:t>
      </w:r>
      <w:bookmarkEnd w:id="19"/>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День начала контрнаступления советских войск против немецко-фашистских войск в битве под Москвой</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 xml:space="preserve">познакомить обучающихся с началом контрнаступления </w:t>
      </w:r>
      <w:r>
        <w:rPr>
          <w:rFonts w:ascii="Times New Roman" w:hAnsi="Times New Roman" w:cs="Times New Roman"/>
          <w:sz w:val="24"/>
          <w:szCs w:val="24"/>
        </w:rPr>
        <w:t>советских войск против немецко-фашистских войск в битве под Москвой</w:t>
      </w:r>
      <w:r>
        <w:rPr>
          <w:rFonts w:ascii="Times New Roman" w:hAnsi="Times New Roman" w:cs="Times New Roman"/>
          <w:bCs/>
          <w:sz w:val="24"/>
          <w:szCs w:val="24"/>
          <w:shd w:val="clear" w:color="auto" w:fill="FFFFFF"/>
        </w:rPr>
        <w:t>.</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1.Обучающие: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сформировать  знания об основных событиях и итогах битвы за Москву;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подвести обучающихся к пониманию причин победы Красной армии;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показать значение победы в битве за Москву в ходе Великой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Отечественной войны 1941-1945 гг.;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Развивающие: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продолжить развитие умений и навыков работы с историческим пространством и историческим временем (хронологией), историческими источниками;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продолжить работу по развитию критического и аналитического мышления обучающихся;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продолжать развивать коммуникативную культуру обучающихся, умение работать в команде;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формировать способность обучающихся к творческой деятельности.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3.Воспитательные:</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способствовать воспитанию чувства патриотизма и гордости героическим прошлым своей Родины.</w:t>
      </w: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Осенью 1941 г. основные усилия немецко-фашистских войск были направлены на захват советской столицы. Для советских войск битва за Москву с 30 сентября по 4 декабря 1941 г. была оборонительной, а с 5 декабря 1941 г. по 20 апреля 1942 г. — наступательной.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В начале октября 1941 г., реализуя план «Тайфун» (захват Москвы), гитлеровские войска группы армий «Центр» прорвали оборону Западного, Резервного и Брянского фронтов и окружили значительную часть их сил. Сражаясь в окружении и выходя из него, войска трех фронтов сковали значительные силы вермахта, позволив Калининскому, Западному и Брянскому фронтам к концу октября остановить врага на Можайском направлении обороны.</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20 октября 1941 г. в Москве было объявлено осадное положение. 15—16 ноября 1941 г. немецкое командование возобновило наступление на Москву в районе Волоколамска. Бои были очень тяжелыми. Особенно упорно сражались воины стрелковых дивизий И. В. Панфилова, А. П. Белобородова, Л. М. Доватора, остановившие ценой собственных жизней наступающие немецкие танки.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 концу ноября немецкие войска вышли к каналу Москва — Волга (25— 30 км от столицы), подступили к Кашире. Попытка немецких войск захватить Москву провалилась. Этому способствовало то, что благодаря полученным данным разведки советскому командованию стало известно, что Япония не планирует атаковать СССР на Дальнем Востоке. Поэтому части Красной Армии в спешном порядке были переброшены с Дальнего Востока под Москву.</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Битва за Москву (30 сентября 1941 года — 20 апреля 1942 года) — боевые действия советских и немецких войск на московском направлении. Делится на 2 периода: оборонительный (30 сентября — 4 декабря 1941 года) и наступательный, который состоит из двух этапов: контрнаступления (5 декабря 1941 года — 7 января 1942 года) и наступления советских войск (7 января — 30 марта 1942 года). Непосредственно следовала за Смоленской стратегической оборонительной операцией. В германской военной истории и западной военной истории в целом битва известна как «Операция Тайфун».</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ходе Московской оборонительной операции были проведены: Орловско-Брянская, Вяземская, Можайско-Малоярославецкая, Калининская, Тульская, Клинско-Солнечногорская и Наро-Фоминская фронтовые оборонительные операции.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Начавшая наступление 30 сентября 2-я танковая группа Х. В. Гудериана сразу достигла серьёзных успехов. Уже 3 октября части 24-го моторизованного корпуса ворвались в Орёл, преодолев около 200 км. Когда немецкая 4-я танковая дивизия ворвалась в город, по улицам ещё ходили трамваи и лежали ящики с не эвакуированным заводским оборудованием.</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окружение под Брянском попали силы 3-й, 13-й и 50-й советских армий. Во время выхода из окружения погиб командующий 50-й армией генерал-майор М. П. Петров.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 октября началось наступление остальных сил группы армий «Центр». Создав подавляющее преимущество на узких участках, немецкие войска прорвали фронт советской обороны. 4 октября были захвачены Спас-Деменск и Киров, 5 октября — Юхнов. В этот же день противник вышел в район Вязьмы.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Для флангового контрудара по наступающей группировке была создана фронтовая группа И. В. Болдина. Однако в результате танкового боя в районе южнее Холм-Жирковского советские войска потерпели поражение. 7 октября немецкие танковые дивизии замкнули кольцо окружения войск Западного и Резервного фронтов в районе Вязьмы. В окружение попали 4 армии РККА.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вяземских лесах в кольце окружения погиб и генерал Михаил Григорьевич Ефремов. После тяжёлого ранения в ногу Ефремов с трудом передвигался. В лесном краю возле деревни Горнево он понял, что выйти из окружения у него шансов нет. Уже и патронов было наперечёт. Генерал не допускал возможности плена – идти на прорыв самостоятельно не мог. Он попрощался с товарищами и застрелился.  Хоронили генерала с воинскими почестями: гитлеровцы высоко оценили его стойкость. Отбросив «учение о сверхчеловеках», проявили уважение к достойному противнику, приказав пленным красноармейцам похоронить его неподалёку от церкви в селе Слободка.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Неблагоприятное развитие военных действий в районе Вязьмы и Брянска создало большую опасность Москве на Можайском направлении.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Уже 12 октября пала Калуга, 14 октября — Боровск, 18 октября — Можайск и Малоярославец. Противника удалось остановить только на рубеже рек Протва и Нара.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Таким образом, стабилизировать оборону на дальних подступах к Москве не удалось, и бои в конце октября шли уже в 100—80 км от Москвы.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Командующим западным фронтом был назначен Г. К. Жуков.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15 октября по решению Государственного Комитета обороны СССР началась эвакуация из Москвы управлений Генштаба, военных академий, наркоматов и других учреждений, а также иностранных посольств. Осуществлялось минирование заводов, электростанций, мостов.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Тем временем, немецкая 3-я танковая группа повернула на Калинин и 14 октября взяла город.</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29 октября немецкие войска вышли к Туле. В течение трёх дней немецкие войска предпринимали яростные атаки с целью овладеть городом. Несмотря на то, что к Туле успела отойти только часть войск 50-й армии, они совместно с местным населением и ополченцами (Тульский рабочий полк) отстояли город.</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Большое политическое значение имел парад на Красной площади 7 ноября 1941 года. Тем самым правительство СССР и лично И. В. Сталин продемонстрировали решимость сражаться до конца.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конце ноября — начале декабря советские войска получили значительные подкрепления. Когда из донесений советской разведки стало ясно, что Япония нападёт на СССР только после падения Москвы, то в октябре-ноябре десять дивизий вместе с тысячей танков и самолётов были переброшены с Дальнего Востока под Москву. В ходе советского контрнаступления под Москвой были проведены Калининская, Клинско-Солнечногорская, Нарофоминско-Боровская, Елецкая, Тульская, Калужская наступательные операции.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 концу декабря войска Калининского фронта в полосе 39-й армии прорвали оборону противника на всю тактическую глубину. В ходе боёв 2—7 января 1942 года войска фронта на правом крыле вышли на рубеж р. Волги, в центре прорвали новую линию обороны, организованную противником по правому берегу Волги, и охватили Ржев с запада и юго-запада.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Основные бои на правом крыле Западного фронта развернулись вокруг Клина. В ночь на 15 декабря части 30-й армии вошли в Клин. 16 декабря командование Западного фронта поставило задачу на преследование противника всем армиям, входящим в его состав. Однако противник оказывал упорное сопротивление, и советским войскам приходилось буквально «вгрызаться» в немецкую оборону. 26 декабря был освобождён Наро-Фоминск, 4 января — Боровск.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6 декабря ударом группы генерал-майора К. С. Москаленко начала обход Ельца с севера. 7 декабря в наступление южнее города перешла фронтовая конно-механизированная группа генерал-лейтенанта Ф. Я. Костенко.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результате Елецкой операции советские войска нанесли поражение немецкой 2-й армии и освободили города Елец и Ефремов, а 25 декабря — Ливны. В итоге Тульской операции войска противника были отброшены на 130 км к западу, в ночь на 30 декабря немцы были выбиты из Калуги и отошли к Юхнову.</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годы войны, в частности, в битве за Москву, действовали партизанские отряды. Главнокомандующим партизанского движения был назначен К. Е. Ворошилов.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Партизанка-разведчица, которая вошла в историю в ходе битвы за Москву – Зоя Космодемьянская, показавшая своим примером патриотизм и дух советского человека. На момент битвы за Москву Зое было только 18 лет. Боевое задание группы Зои Космодемьянской было таково: «сжечь 10 населённых пунктов (приказ т. Сталина от 17 ноября 1941 г.) Космодемьянская успела исполнить только часть боевого приказа, ибо была схвачена немцами и казнена через повешение. Перед смертью Зоя произнесла легендарную речь, призывая жителей села бороться с фашистами и не бояться смерти в этой борьбе. Зоя Космодемьянская стала одним из символов героизма советского народа в Великой Отечественной войне.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ходе сражения немецкие войска потерпели ощутимое поражение. В результате контрнаступления и общего наступления они были отброшены на 100—250 км. Полностью были освобождены Тульская, Рязанская и Московская области, многие районы Калининской, Смоленской и Орловской областей.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Контрнаступление Красной Армии под Москвой послужило толчком для Коренного его перелома. Гитлеровская стратегия блицкрига потерпела полный крах, представление о непобедимости германской армии было развеяно. Поражение германских войск под Москвой дало мощный импульс освободительной борьбе на оккупированной территории СССР и в странах Европы, укрепило международный авторитет советского государства и его вооруженных сил.</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Все дальше уходят годы Великой Отечественной. Они не должны и не могут раствориться в нашей памяти и памяти наших потомков. Это война принесла неизмеримое горе в каждую семью, принесла колоссальные страдания людям и неисчислимые разрушения. Война.... При одном упоминании этого слова становится страшно. Войны были всегда, но такой жестокой и разрушительной, какой была Великая Отечественная, еще не было. Поэтому мы ее не должны забывать. В этой войне погибли более 27 млн. советских граждан.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Нет, солдаты не умирают, они уходят в бессмертие.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1.Какие чувства у вас вызвал урок? (чувство патриотизма, героизма, всегда в тяжёлую минуту быть готовым защищать Родину, восхищение массовым героизмом советских людей, которые не жалели своих сил, чувство готовности всегда  встать на защиту  своего Отечества и т.д.)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Какие выводы вы для себя сделали?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Никогда в истории человечества это не должно повториться.  </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20" w:name="_Toc60226975"/>
      <w:r>
        <w:rPr>
          <w:rFonts w:ascii="Times New Roman" w:hAnsi="Times New Roman" w:cs="Times New Roman"/>
          <w:b/>
          <w:sz w:val="24"/>
          <w:szCs w:val="24"/>
          <w:shd w:val="clear" w:color="auto" w:fill="FFFFFF"/>
        </w:rPr>
        <w:t>Конспект по дисциплине «Военная история»</w:t>
      </w:r>
      <w:bookmarkEnd w:id="20"/>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День снятия блокады Ленинграда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 xml:space="preserve">дать обучающимся представление о стойкости и мужестве ленинградцев в дни блокады.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Образовательные: объяснить понятие «блокада», разъяснить цели фашистов, познакомить с жизнью блокадного города, привести примеры мужества и стойкости ленинградцев: дать необходимые сведения об организации обороны Ленинграда, о военных действиях Советской армии.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Развивающие: развивать умение связно и развернуто излагать факты.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Воспитательные: объяснить, почему в обществе бережно охраняется традиция посещать кладбище, мемориальные комплексы, сохранять могилы героев, павших за Отечество, воспитывать гордость за свое отечество. </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 xml:space="preserve"> 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 А. Амелькин. «Дни воинской славы России». Центр духовного возрождения Черноземного края. Воронеж – 2005. </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Вводное слово: помните, что в ожесточенных боях советские бойцы отстояли Москву. Гитлеровские войска одновременно с битвой под Москвой начали новое крупное наступление на Ленинград.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блок «Цели Гитлера»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Советские люди самоотверженно трудились в тылу, чтобы помочь фронту. Но война продолжалась. И успех не всегда был на нашей стороне. Сегодня мы поговорим о еще одной страничке истории - блокаде Ленинграда.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-Сумеем ли мы оценить, понять всё, что выстрадали ленинградцы?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-Как выстояли ленинградцы в эти суровые блокадные дни?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Одновременно с битвой под Москвой немецкие войска начали крупное наступление на Ленинград.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-Как вы думаете, почему он выбрал именно это направление?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Фашисты говорили, что Москва – это сердце России, а Ленинград ее душа. Как человек не может жить без души, так и страна потеряет свой боевой дух, когда лишится Ленинграда. Поэтому один из основных ударов они направили на город Ленинград.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Ленинграде находились крупнейшие военные предприятия. Крупнейший морской порт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Город несколько веков - столица Российского государства.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каком царе был заложен город?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каком году?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Огромное количество архитектурных памятников. В великолепных дворцах произведения искусства. Гордость Советской страны. Поэтому Гитлер его и хотел разрушить. Стереть Ленинград с лица земли.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Какую Гитлер поставил перед своей армией цель?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Вот выдержка из секретной директивы немецкого военно-морского штаба “О будущности Петербурга” от 22сентября 1941г. : “Фюрер решил стереть город Петербург с лица земли…После поражения Советской России нет никакого интереса для дальнейшего существования этого большого населённого пункта. Предложено блокировать город и путём обстрела из артиллерии всех калибров и беспрерывной бомбёжки с воздуха сровнять его с землёй. С нашей стороны нет заинтересованности в сохранении хотя бы части населения этого большого города”.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Для осуществления этого варварского замысла гитлеровское командование бросило к Ленинграду огромные военные силы - более 40 отборных дивизий, свыше 1000 танков и 1500 самолётов. Немцев поддерживали 200-тысячная финская армия, “Голубая дивизия” из фашистской Испании, легионеры Нидерландов, Бельгии, Норвегии.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Несмотря на героизм наших воинов и отвагу партизан, благодаря перевесу в технике и живой силе, в сентябре 1941г. Врагу удалось вплотную подойти к Ленинграду и окружить его. Фашисты подошли так близко, что могли рассматривать наш город в бинокль. Они заняли Пулковские высоты.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Начались ежедневные артиллерийские обстрелы и бомбёжки. Чтобы предупредить жителей об артобстреле или налете вражеских самолетов в городе объявлялась «Воздушная тревога», звучала сирена и люди, взяв с собой самое необходимое, прятались в бомбоубежище.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Днём фашисты обстреливали Ленинград из дальнобойных орудий, ночью сбрасывали с самолётов зажигательные и фугасные бомбы. Рушились жилые здания, школы, детские дома, больницы, заводы, театры, музеи, гибли женщины, старики, дети.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С 4 сентября по 30 ноября 1941 года город обстреливался 272 раза общей продолжительностью 430 часов. Иногда население оставалось в бомбоубежищах почти сутки. 15 сентября 1941 года обстрел длился 18 часов 32 минуты, 17 сентября – 18 часов 33 минуты.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В сентябре 1941 года крупная немецкая группировка «Север» захватила подступы к городу. Советские войска отступили за р. Неву и Ладожское озеро. Ленинград оказался в кольце окружения.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Началась блокада. Дороги захвачены фашистами. Связь с городом только по Ладожскому озеру. Оборонительные сооружения. Самолеты бомбили город, артиллерия обстреливала.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Все было замаскировано. Часть произведений искусства была спрятана в подвалах.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Часть эвакуировали. За город шли кровопролитные бои, т. к. немцы пытались прорваться в город. Город продолжает сопротивление, стоять насмерть.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Все от мала до велика встали на защиту города. Работали заводы. На заводах работали вместо мужчин женщины и дети. В насквозь простреленных цехах, при тусклом свете ламп, старые кадровики наспех обучали домохозяек, обучающихся и школьниц приемам заводского труда - и все вместе перевыполняли напряженный план, создавая оружия для фронта. Потому что все знали - Ленинград сдавать нельзя.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Кировский завод выпускал новые танки и ремонтировал, поступившие с поля боя.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Невиданные трудности и страдания пришлось пережить Ленинграду, его жителям и защитникам в блокадную зиму 1941-1942 года. Город был лишен запасов продовольствия и топлива, вышли из строя водопровод и канализация. Осенью 1941 года нормы продовольствия снижались пять раз. К началу осады из Ленинграда вывезли только небольшую часть жителей (менее 500 тыс. человек). Около 3 млн. человек не успели уехать. В осажденном городе осталось более 400 тыс. детей. Не было электричества, и почти весь город погрузился во тьму. Дома не отапливались. Воду приходилось брать из прорубей реки Невы под обстрелом. Осажденный Ленинград оказался почти без запасов продовольствия.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«Буржуйки» топили книгами, мебелью, на них кипятили воду.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-Почему печь называли буржуйкой?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Когда фашистам в город ворваться не удавалось, решили взять измором. Для города начались поистине тяжелейшие дни. В начале блокады городские склады с продовольствием разрушили. С продуктами питания очень тяжело.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Жители получали по карточкам так мало хлеба, что люди начали умирать.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На 12 сентября наличие основных продуктов питания составляло: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Хлебное зерно и мука на 35 суток;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Крупа и макароны на 30 суток;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Мясо и мясопродукты на 33 суток;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Жиры на 45 суток;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Сахар и кондитерские изделия на 60 суток.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С 1 октября были введены нормы отпуска хлеба: 400 гр. - рабочим, 200 гр. остальным. С 13 ноября 1941 года: 300 гр. - рабочим, 150 гр. -остальным. Через неделю: 250 гр. - рабочим, 125 - остальным (самая низкая норма).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-Почему была снижена норма хлеба?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Бомбежки и артобстрелы были не единственной опасностью для жителей. Самым страшным испытанием стал голод.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 первые три месяца блокады умерло более 11 тысяч человек. Голодная смерть косила людей, несмотря на увеличение продовольственных норм.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Этот ломтик, эту темно-коричневую липкую массу, отдававшую горечью, трудно назвать хлебом. Она на 40 % состояла из различных примесей, в число которых входила целлюлоза, получаемая из древесины.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Многие от слабости падали и умирали на улицах.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Голод не только отнимал физические силы. Дистрофия – тяжелая болезнь, уродующая и внешность, и психику человека. Многие сначала отекали, а затем усыхали. Человек постепенно превращался в скелет, обтянутый кожей, с неподвижным лицом, остановившимся взглядом. Притуплялся разум, терялась воля к сопротивлению, исчезало чувство опасности.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Голод убивал.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Многие жители не перенесли этой зимы. Они умирали прямо на улицах, не дойдя до дома, умирали в промерзших домах, падали без сил у станков.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-Как жил в те дни человек?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Придёт человек домой. Окна заклеены полосками бумаги крест на крест, чтобы стёкла не разбились от взрывной волны. Холодно, потому что нет отопления, и воды тоже нет, ни горячей, ни холодной.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На стене чёрная тарелка – это радио, оно постоянно включено, слышны удары метронома. В любой момент могут объявить «Воздушную тревогу».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Печка «буржуйка». Пока её топишь – тепло, перестанешь топить – холодно.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Дров тоже было очень мало. На топливо разбирали разбомбленные дома, мебель…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Сделаем вывод:- Какие трудности и лишения переживали ленинградцы в дни блокады?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3 блок «Дети блокадного Ленинграда»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Особенно больно война ударила по детству. Детство в блокадном Ленинграде. Какое оно?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-Как жили дети осажденного города? О чем думали, о чем мечтали?(Опережающее задание)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Никита: «Нам выдали талончики. На них дадут немного жидкой – жидкой каши, а мы еще подходим и разбавляем кипятком, чтобы ее было побольше, вроде впечатление, что больше поел. Потом у нас без карточек так называемый дрожжевой суп давали. Ну, в то время что только в рот лезло, то и ели. Вот потом мужчины, которые остались по возрасту, – сидит в столовой за столом, и видишь, упал и умер».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Из меню столовой лета 1942 год</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Щи из подорожника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Пюре из крапивы и щавеля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Котлеты из свекольной ботвы и из лебеды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Оладьи из казеина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Суп из дрожжей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Никита: «Набрали полные мешки лебеды, конского щавеля – он считался деликатесом, набрали всякой травы. И вот у меня было чувство, что хотелось лечь на землю и целовать ее только за то, что только земля может спасти человека. Свет. Солнце. Где-то в небесах жаворонок поет. А здесь мы просто этой травы наелись досыта».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-Для чего дети собирали траву?</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Когда замкнулось блокадное кольцо, в Ленинграде оставалось помимо взрослого населения 400 тысяч детей от младенцев до школьного возраста и подростков. Детей надо было учить.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 «3 ноября. Сегодня мы пошли учиться, как я рада! Обещали кормить обедом и давать 50 гр. хлеба в день без карточек. Учителя все новые».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 «8 ноября. Пока учусь. По геометрии получила 4. Учительница по русскому все время нас ободряет. Она говорит, что к Новому году война кончится. А правда ли? Сейчас очень тяжело».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 «12 ноября. Обед в школе давать прекратили. Все по карточкам. Положение тяжелое, учителя советуют подтянуть кушаки».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 «15 ноября. Пока с учебой все благополучно. Имею две пятерки и одну четверку. С едой очень плохо. Сегодня во рту не было ни крошки».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Блокадная школа. Рассказывают обучающиеся.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1 сентября 1941 года многие дети пришли к своим школам, чтобы начать новый учебный год. Однако многие школы были отданы под госпитали, эвакопункты.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Старшеклассники ушли на фронт. Многие из старших ребят с учителями уехали рыть противотанковые рвы, другие стали почтальонами – доставляли на места оборонительных работ почту и газеты, третьи работали в госпиталях.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Занятия начались после октябрьских праздников.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Из дневника обучающийяа 7 «А» класса 140- ой школы: «3 ноября 1941 года. Первый день занятий в школе. Какое счастье! Школьные коридоры полны обучающихся. Прозвенел звонок! Он возвестил о начале нового 1941-1942 учебного года. Как много собралось желающих учиться! В наш класс пришло 54 человека. Парт не хватает. Первый день прошел спокойно. Воздушной тревоги не было».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Еще осенью занимались дети всех классов, но зиму выдержали только старшеклассники. Обучающиеся военных лет шли в школу не по мирным, тихим улицам – враг обстреливал их. Голодал весь город, было очень холодно. И все-таки они учились! И помогали друг другу. Хотя в декабре 1941 года был разрешено временно прекратить занятия, педагоги и обучающиеся 39 ленинградских школ решили продолжать учебу. Учиться в жестоких условиях зимы стало подвигом. Учителя и обучающиеся сами добывали топливо, возили на санках воду, следили за чистотой в школе. В школах стало необычайно тихо, дети перестали бегать и шуметь на переменах, их бедные и изможденные лица говорили о тяжелых страданиях. Урок продолжался 20-25 минут: больше не выдерживали ни учителя, ни обучающиеся. Записей не вели, т. к. в неотапливаемых классах мерзли не только худенькие детские ручонки, но и замерзали чернила.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каких условиях учились дети?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Рассказывая об этом времени, обучающиеся 7 класса 148 школы писали в коллективном дневнике: «Температура 2-3 градуса ниже нуля. Тусклый зимний свет с трудом пробивается сквозь небольшое стекло в единственном окне. Обучающиеся жмутся к раскрытой дверке печурки, ежатся от холода. Глаза слезятся от дыма, тяжело читать, а писать совершенно не возможно. Мы сидим в пальто, в галошах, в перчатках и даже в головных уборах».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Обучающиеся шатались от голода, у всех была общая болезнь – дистрофия. А к ней прибавилась и цинга. Кровоточили десны, качались зубы. Обучающиеся умирали не только дома, на улице по дороге в школу, но, случалось, и прямо в классе.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школе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Девчонка руки протянула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 головой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На край стола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Сначала думали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Уснула,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А оказалось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Умерла.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Ее из школы на носилках</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Домой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Ребята понесли.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ресницах у подруг</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Слезинки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То исчезали, то росли.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Никто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Не обронил ни слова.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Лишь хрипло, Сквозь метельный стон,</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Учитель выдавил, что снова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Занятья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После похорон.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3 обучающийя: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Часто уроки прерывались воздушными тревогами – и обучающиеся шли в бомбоубежище. Бывали дни, когда приходилось сидеть в бомбоубежище долгие часы, т. к. одна воздушная тревога сменялась другой. Но несмотря ни на что, обучающиеся Ленинграда продолжали учиться.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А вот такое обещание дал Леня Степанов, обучающийя 4-ого класса 312 школы: «В третьем классе я учился на «отлично» и «хорошо». Теперь же буду учиться еще лучше. Это мое боевое задание. Обещаю всем нашим славным бойцам учиться только на «отлично»!»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Дневник Тани Савичевой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Врагу не удалось задушить ленинградцев в тисках голодной блокады. Ленинград оставался неприступной крепостью, где каждый житель был бойцом, а фронт и тыл слились воедино.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На ноябрь 1941 г. от голода погибло 11 тыс. человек, в декабре 1941- 53 тысячи человек. В январе и феврале 1942 г. - 200тысяч человек. Среди них и ленинградская девочка Таня Савичева.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У Савичевых была большая семья: мать Мария Игнатьевна, вышивальщица в ателье мод, бабушка Евдокия Григорьевна и пятеро детей. Старшие дети работали: Женя и Нина – в конструкторском бюро, Леонид – строгальщиком. Младшие Миша и Таня учились в 35 школе. Этажом выше жили братья их рано умершего отца, работали в букинистическом магазине, любили книги.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Савичевы любили не только читать, но и петь, танцевать, играли на музыкальных инструментах. Двери их дома всегда были открыты для гостей. Добрым, жизнерадостным, чистым был мир Тани Савичевой – 11-летней девочки, чья фотография помещена в музее Пискаревского мемориала. Детское лицо, большие серьезные глаза, короткие волосы с пышным бантом на макушке. А рядом – листки блокадного дневника: страшные записи, потрясшие миллионы сердец.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Давайте прочтем его: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28 декабря 1941 года. Одиннадцатилетняя ленинградская девочка Таня Савичева сделала в этот день первую запись в своем дневнике: “Женя умерла 28 декабря в 12. 00 час. утра 1941 г. Несколько нарушая хронологию, приведем остальные записи этого потрясающего дневника, состоящего всего лишь из нескольких строк: “Бабушка умерла 25 янв. 3 ч. дня 1942 г. Лека умер 17 марта в 5 час. утра 1942. Дядя Вася умер 13 апр. 2 ч. ночь 1942. Дядя Леша 10 мая в 4 ч. дня 1942. Мама 13 мая в 7. 30 утра 1942. Савичевы умерли. Умерли все".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Рассказ о Тане Савичевой (продолжение).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Этот дневник погибшей ленинградской девочки, обрывающийся словами: «Осталась одна Таня…»,- обращение к нам…живым…чтобы мы помнили! В августе 1942 года Таню Савичеву вместе с другими ленинградскими детьми эвакуировали в Горьковскую область. В селе Красный Яр создали детский дом. Его работники, жители села отдавали маленьким блокадникам все тепло души. И дети постепенно крепли, набирались сил. Только Таня Савичева не поправилась. Здоровье Тани было настолько подорвано, что спасти ее не удалось. Она умерла 1 июня 1944 года.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28 июня 1942 года в осажденном Ленинграде для окончивших школы был устроен торжественный вечер, на котором выступил писатель Александр Фадеев: «И самый великий подвиг обучающихся Ленинграда в том, что они учились. Да, они учились несмотря ни на что, а вместе и рядом с ними навеки сохраниться в истории обороны города прекрасный, мужественный облик ленинградского учителя».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Сделаем вывод: - Можно ли этих детей назвать героями?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4 блок «Дорога жизни»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Дорога жизни.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Дорога жизни и дорога смерти. Надо отметить, что предпринимались все возможные меры, чтобы облегчить положение ленинградцев, сократить число неминуемых жертв. По льду Ладожского озера была проложена автомобильная дорога, названная “дорогой жизни”. Она позволила подвозить боеприпасы, продукты, вывозить больных из блокадного города. За 102 дня работы ледовой трассы по ней было доставлено в Ленинград более 200 т грузов. Работа ледовой трассы сделала возможным уже с 25 декабря повысить нормы выдачи хлеба рабочим на 100 г, служащим, инвалидам и детям - на 75 г в сутки.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По дну озера был проложен энергетический кабель, а также трубопровод, снабжавший Ленинград горючим. Хлеб доставляли теперь не только по воздуху, но и по ледовой дороге через Ладожское озеро. Грузовики шли по льду под постоянными бомбежками, поэтому этот путь прозвали “Дорогой смерти”.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Учебный фильм «Дорога жизни»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-Какие трудности подстерегали шоферов на пути?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Много трудностей подстерегало шоферов. Днем и ночью налетали на колонны с грузом вражеские бомбардировщики, вражеская артиллерия вела прицельный огонь. Часто лед трескался и машины тонули. На Дороге жизни хорошо знали шофёра Максима Твердохлеба.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1 января 1942 года в детском саду у Алеши Пахомова была настоящая елка. Пришел военный гармонист и стал играть веселые песни. Алеша раньше любил плясать под музыку, и другие ребята тоже, но теперь сил у них не было, они лишь сидели на лавочках и тихо хлопали в ладоши. А из кухни доносился вкусный запах…</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 канун 1942 года он должен был доставить мандарины из Грузии детям на новогоднюю ёлку. Ехать пришлось ночью. Но фашисты не спали. Два «мессера» атаковали грузовик и изрешетили его пулями. Разбилось смотровое стекло, водителя ранило в руку, из машины повалил пар.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Можно было выскочить из машины! Но как же детишки?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Отважный шофёр довёл машину до берега, в ней потом насчитали 49 пробоин. Ленинградские дети получили на новогодней ёлке мандарины.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Бывало, что моторы застывали в пути, приходилось их разогревать.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 было так: на всем ходу</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Машина задняя осела.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Шофер вскочил, шофер на льду.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-Ну, так и есть – мотор заело.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Ремонт на пять минут, пустяк.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Поломка эта – не угроза,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Да рук не разогнуть никак: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Их на руле свело морозом.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Чуть разогнешь – опять сведет.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Стоять? А хлеб? Своих дождаться?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А хлеб – две тонны? Он спасет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Шестнадцать тысяч ленинградцев.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 вот – в бензине руки он</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Смочил, поджег их от мотора,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 быстро двинулся ремонт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 пылающих руках шофера.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Вперед! Как ноют волдыри,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Примерзли к варежкам ладони.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Но он доставит хлеб, пригонит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К хлебопекарне до зари.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Шестнадцать тысяч матерей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пайки получат на рассвете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Сто двадцать пять блокадных грамм</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С огнем и кровью пополам. .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-Почему автор написал, что хлеб был с огнем и кровью пополам?</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Вот такой кусочек хлеба получали люди в самые страшные голодные дни, всего 125 г!Сейчас мы порой не едим хлеб совсем. У нас много другой еды. Но тогда. …Кроме хлеба есть было нечего.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Сделаем вывод: -Почему так назвали?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Где проходила Дорога жизни?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-Как ленинградцам доставляли продукты?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Истощенные люди стояли у станков, выпускали военную продукцию . Ленинградцы в те дни приветствовали друг друга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Держишься?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Держусь!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И в этом, было все. Держаться - значит жить. И старые рабочие, умирающие в своих нетопленых жилищах, по первому зову поднимались и шли, упрямо шли по тропинкам среди сугробов безлюдных улиц на родной завод, куда привезли с фронта подбитые танки и орудия, и становились к станкам и возвращали технику в бой.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Но увы, для многих эта дорога оказывалась последней в их жизни. Первой блокадной веной тысячи ели живых людей очистили и прибрали город и эпидемии не были допущены в город. Летом разобрали деревянные дома на окраинах города и запасли на вторую блокадную зиму дрова. Вскопали и засадили картошкой и овощами все бульвары, сады, клумбы. Отремонтировали трамвайные пути и вагоны и по коротким маршрутам побежали позвякивая трамваи. В театрах шли концерты, в кинотеатрах Ленинградцы смотрели фильмы.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Летом 1942 года на стадионе имени Кирова состоялся футбольный матч. Ход матча транслировали не только для ленинградцев, но и для немецких солдат на их родном языке. Это был удар сильнее бомбежки. Фашистская пропаганда вбивала в головы своих солдат, сто Ленинград вымирает, что его гибель неизбежна, а тут футбол!</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Поэтесса Ольга Берггольц читала свою знаменитую поэму «Февральский дневник». На весь мир из блокадного Ленинграда прозвучала седьмая ( ленинградская) симфония Дмитрия Шестаковича в исполнении большого симфонического оркестра. (звучит в записи)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А в марте 1942г. Она будет исполнена и названа и самим композитором и всей землёй ЛЕНИНГРАДСКОЙ. Исполнена в осаждённом городе и кем? – нашим же радиокомитетским оркестром! Наши оркестранты почти не играли зимой – не хватало сил, не хватало дыхания, особенно духовым – “диафрагме не на что опереться”. Оркестр таял. Некоторые ушли в армию, другие умерли от голода.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Трудно мне забыть серые зимние рассветы, когда совершенно уже свинцово отёкший Яша Бабушкин диктовал машинистке очередное донесение о состоянии оркестра: “ Первая скрипка умирает, барабан умер по дороге на работу, валторна при смерти”, -отчуждённым внутренним голосом диктовал он.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5 блок «Прорыв блокады»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Население всей страны всей страны было поражено мужеством и героизмом жителей Ленинграда. Но лишь к 1943 году советские войска перешли в наступление и прорвали блокаду.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Одной из главных задач войск Ленинградского фронта зимой 1942-43 года был прорыв фронта противника вдоль побережья Ладожского озера. Наступление началось утром 12 января. Разработку операции проводил маршал К. Е. Ворошилов и генерал Г. К. Жуков. Всего восемь дней понадобилось войскам, чтобы проврать вражескую оборону, которая укреплялась фашистами 2 года. В результате успешных действий бойцов Ленинградского и Волховского фронтов был освобожден участок побережья озера 8-10 км. Так было разорвано кольцо блокады. Проврать блокаду было делом нелегким. Только беспримерный героизм, мужество советских воинов, оперативное мастерство командования позволили осуществить ее в столь короткие сроки. За организацию прорыва блокады Г. К. Жукову присвоено звание Маршала Советского Союза В образовавшемся коридоре была в неимоверно короткий срок построена железная дорога, по которой пошел поток грузов. Но окончательно блокада прорвана была только в январе 1944 года - через год. Всему нашему народу было трудно во время войны. Но труднее всех было ленинградцам, на них выпали самые тяжкие испытания, но мужество их не покинуло.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Слова о прорыве Ленинграда мечтали услышать ленинградцы. Мечтали, но услышали не все. Просто не дожили…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900 героических дней обороны Ленинграда навсегда сохранятся в памяти народа. За мужество и героизм, проявленные в войне городу присвоено звание "Город-герой".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900 дней и ночей длилась блокада. Не смотря ни на что город жил.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Задача. Сколько лет прошло со дня снятия Блокады Ленинграда?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Заполнение таблицы.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Задание №2 «Верите ли вы?»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О победе советских войск под Ленинградом американская газета «Нью-Йорк таймс» писала: «Их победа будет записана в историю как своего рода исторический миф. Ленинград воплощает непобедимый дух народов России».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Город выстоял и победил, но эта победа досталось дорогой ценой!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Голод привел к страшным последствиям. Тысячи ленинградцев лежат на Пискаревском кладбище в братских могилах.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Это самое крупное кладбище в мире. По обе стороны от вечного огня тянутся могильные холмы. У каждого холма гранитный блок с датой: 1942, 1943, 1944.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Центр мемориала – 6-ти метровая величественная бронзовая фигура Родины-матери с гирляндой из дубовых листьев. Гирлянда из дубовых листьев - это символ бессмертной славы лежащих здесь героев. Тысячи людей приходят сюда, чтобы поклониться, отдать дань уважения покоящимся здесь людям.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Сегодня мы познакомились еще с одной героической страницей истории Великой Отечественной войны. Узнали, что такое "блокада" и Дорога жизни. Познакомились с трагической и высокой судьбой ленинградцев, с Таней Савичевой, ее прощальными словами "Умерли все. Осталась одна Таня. " После смерти родных Таня попала в детский дом, откуда ее вывезли на Большую землю. За жизнь Тани боролись 2 года, но спасти не смогли. Фигура скорбящей Родины-матери над своими погибшими детьми, надеемся, останется в вашей памяти. "Никто не забыт, ничто не забыто".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Войну вместе со взрослыми на своих худеньких плечах вынесли дети, пережив порой то, что не под силу взрослым людям. Перед вами открылась героическая страница из жизни нашего народа. Вы увидели, как проявляется мужество и патриотизм, гордость, преданность и любовь к своей родине. Сохраните это в своей памяти.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Первичное закрепление нового материала.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Что предприняли ленинградцы для сохранения архитектуры своего города?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Какие трудности и лишения пережили ленинградцы?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Сколько дней длилась блокада?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A) 800</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Б) 900</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B) 600</w:t>
      </w:r>
    </w:p>
    <w:p>
      <w:pPr>
        <w:spacing w:after="0" w:line="240" w:lineRule="auto"/>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Исключи лишнее! Организацией и разработкой операции по прорыву блокады Ленинграда руководили: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Тимошенко С. К.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Жуков Г. К.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Ворошилов К. Е.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Буденный С. М.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Из чего пекли ленинградский хлеб:</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А) Мука высшего сорта.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Б) Мука с большими добавками жмыха.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Почему дорогу через Ладожское озеро называли Дорогой жизни?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Каким путем доставляли основную часть продовольствия в блокадный Ленинград:</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железнодорожным транспортом;</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авиацией;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по льду и воде Ладожского озера на грузовиках и кораблях. </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Все дальше уходят годы Великой Отечественной. Они не должны и не могут раствориться в нашей памяти и памяти наших потомков. Это война принесла неизмеримое горе в каждую семью, принесла колоссальные страдания людям и неисчислимые разрушения. Война. . . . При одном упоминании этого слова становится страшно. Войны были всегда, но такой жестокой и разрушительной, какой была Великая Отечественная, еще не было. Поэтому мы ее не должны забывать. В этой войне погибли более 27 млн. советских граждан.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Нет, солдаты не умирают, они уходят в бессмертие.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Вопросы.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Какие чувства у вас вызвал урок? (чувство патриотизма, героизма, всегда в тяжёлую минуту быть готовым защищать Родину, восхищение массовым героизмом советских людей, которые не жалели своих сил, чувство готовности всегда встать на защиту своего Отечества и т. д.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Какие выводы вы для себя сделали?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Никогда в истории человечества это не должно повториться.  </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21" w:name="_Toc60226976"/>
      <w:r>
        <w:rPr>
          <w:rFonts w:ascii="Times New Roman" w:hAnsi="Times New Roman" w:cs="Times New Roman"/>
          <w:b/>
          <w:sz w:val="24"/>
          <w:szCs w:val="24"/>
          <w:shd w:val="clear" w:color="auto" w:fill="FFFFFF"/>
        </w:rPr>
        <w:t>Конспект по дисциплине «Военная история»</w:t>
      </w:r>
      <w:bookmarkEnd w:id="21"/>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Победа советскими войсками немецко-фашистских войск в Сталинградской битве</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развитие у обучающихся гражданственности и патриотизма как важнейших духовно-нравственных качеств, умения их активного проявления в различных сферах жизни общества, воспитание высокой ответственности и верности долгу перед Родиной..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Формировать у обучающихся знания о Великой Отечественной войне 1941 – 1945гг, её защитниках и их подвигах.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Способствовать нравственно-патриотическому воспитанию обучающихся, воспитывать любовь и уважение к своему народу, к истории своей страны, села, школы, уважительное отношение к ветеранам Великой Отечественной войны.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Развивать поисково-исследовательскую работу и творческие способности детей.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 xml:space="preserve"> 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Наш сегодняшний урок посвящён победе советских войск под Сталинградом.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Сталинградская битва (17.07.1942 – 02.02.1943) – это двести дней и ночей жесточайшего сражения миллионных армий, в результате которого коренной перелом в Великой Отечественной войне, начавшийся уже во время побед в битве под Москвой, стал свершившимся фактом. (сл.2)</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После окончания зимних боев 1941/1942 г. германское командование со всей отчетливостью осознало, что в новой кампании 1942 г. оно будет уже не способно наступать на всей ширине Восточного фронта. Многие дивизии, принимавшие участие в штурме советской столицы, были обескровлены. Однако вермахт был еще силен и стремился взять реванш за поражение под Москвой.(сл.3)</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Гитлер полагал, что для выполнения задачи разгрома СССР и, в целом, успешного продолжения мировой войны необходимо обеспечить себя достаточными минеральными ресурсами и продовольствием. Поэтому его взгляд сосредоточился на Южном направлении фронта, которое вело к кавказским нефтяным месторождениям и хлебным полям Кубани. После их захвата планировалось довершить разгром ослабленного Советского Союза взятием Москвы и Ленинграда.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Конкретные цели немецкого командования состояли в следующем: ( сл.4) разбить советские войска на южном фланге, прорваться на Кавказ к нефтяным промыслам Майкопа, Грозного, Баку, перейти через Кавказский хребет и одновременно перерезать в районе Сталинграда Волгу как важнейшую транспортную артерию страны, захватить Сталинград «как центр военной промышленности и узел коммуникации». Эти планы были определены Директивой № 41 Верховного Командования германских вооруженных сил, подписанной Гитлером еще 5 апреля 1942 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Наступление немецких войск началось 28 июня и развернулось по двум расходящимся направлениям: группы армий «А» – на Кавказ и группы армий «Б», основой которой была 6-я армия под командованием генерал-полковника Ф. Паулюса – в направлении Сталинграда. (сл.5)</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Успех наступления вермахта обеспечивался превосходством в силах, особенно на Кавказском направлении, и неудачными действиями советских войск под Керчью и Харьковом.(сл.6)</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Наступление советских войск на Керченском полуострове весной 1942 г. окончилось полным провалом, гибелью и пленением десятков тысяч красноармейцев.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Четвертого июля 1942 г. после героической 250-дневной обороны город и важнейшая военно-морская база страны пала.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восточнее Харькова в середине мая началось наступление советского Юго-Западного фронта, которое проводилось по решению Ставки изматывать противника частными наступательными операциями.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прорвавшиеся вперед части Красной Армии были отрезаны и попали в окружение. Наши войска потеряли безвозвратно под Харьковом 170 тыс. человек, что позволило вермахту быстрее завладеть стратегической инициативой и начать в конце июня генеральное наступление на юге России.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Кавказском направлении (сл 7) .войска вермахта, захватив 24 июля Ростов-на-Дону, прорвались на Кубань, Северный Кавказ, достигли Майкопа и предгорьев Главного Кавказского хребта, водрузив флаги со свастикой на вершине Эльбруса. Лишь благодаря оперативным действиям спецотрядов нефтяные скважины Майкопа удалось взорвать перед самым приходом гитлеровских войск.</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Противник, умело организовав наступление, в конце июля вышел на дальние подступы к Сталинграду. Красная Армия отступала.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Двадцать восьмого июля 1942 г. Сталин подписал приказ № 227 (известный под названием «Ни шагу назад!»). Документ требовалось зачитать во всех подразделениях Красной Армии и Военно-Морского Флота. (сл.8)</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нем говорилось: «Наша родина переживает тяжелые дни. Мы должны отбросить и разгромить врага, чего бы нам это ни стоило, немцы не так сильны, как это кажется паникерам. Они напрягают последние силы. Выдержать их удар сейчас, в ближайшие несколько месяцев – это значит обеспечить за нами победу».</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Приказ вводил жестокие меры за нарушение порядка в войсках и обязывал направлять командиров и бойцов, провинившихся в нарушении дисциплины, обвиненных в трусости или неустойчивости, в штрафные роты и батальоны, а самовольно отступавших паникеров и трусов расстреливать на месте силами заградотрядов.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Ныне нередко критикуемый за жесткость, этот приказ в сложившейся критической обстановке способствовал укреплению моральной стойкости Красной Армии.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Чт. Стихотворение «Ни шагу назад!» (сл.9)</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Ни шагу назад!</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Шёл страшный бой,и нас осталось десять.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Враг наступал,и "Тигры" шли на нас!</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Вдруг рядом взрыв:уже нас стало девять.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Но до последнего стоять-таков приказ!</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-Смотри Серёга,справа "Тигр"заходит!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-Давай гранату-Серый прокричал!</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Раздалась очередь из танка,и нас восемь.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Но всё-ж подбил он танк, и сам упал!</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Но вот,сквозь дым,прошли четыре "Тигра",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гранаты взяли четверо ребят.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Подбит один,второй...вот все четыре,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но и ребята мёртвыми лежат.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-Для пулемёта,Сань,тащи патроны,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сейчас покажем Кузькину им мать!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Но что такое? Нас осталось трое...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 небо больше, Сашке не видать.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Я посмотрел на лево и увидел,</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как Николай израненый,в крови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пошёл с гранатою на танк,на верну гибель.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-Постой,Колёк!-но поздно,"Тигр"горит.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 вот нас двое, нас осталось двое.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Но просвистела пуля,и упал</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ещё один,Никита с Подмосковья.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 вот тогда,во весь свой рост я встал!</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Я шёл на танк,как Николай недавно...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Совсем недавно десять было нас.</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 этот "Тигр" войну на мне закончит!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Ни шагу назад-был выполнен приказ!</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У . Чтобы быстрее захватить Сталинград, немецкое командование отдало в распоряжение Паулюса основные силы 4-й танковой армии генерала Гота и итальянские дивизии. Всего с июля по сентябрь немецкая группировка на сталинградском направлении возросла с 38 до 80 дивизий. Советское командование также продолжало наращивать свои силы. Под Сталинград прибывали дивизии с Дальнего Востока, Забайкалья, других районов страны.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Шестнадцатого августа 6-й армии Паулюса удалось расчленить советскую группировку, оборонявшую город, на две части. (сл.10)</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Двадцать третьего августа танковый корпус вермахта неожиданно прорвался к Волге севернее Сталинграда. В тот же день германская авиация нанесла сильнейший бомбовый удар по жилым кварталам города. Наши истребители и зенитная артиллерия сбили десятки немецких самолетов, но последствия бомбардировки были трагичны. Вражеская авиация разрушила центральные кварталы Сталинграда. Огромными были потери среди гражданского населения.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Двадцать шестого августа городской комитет партии призвал всех жителей к оружию: «Все на строительство баррикад!» (сл. 11)</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Население Сталинграда взялось за оружие. «Героизм – стал обыденным делом»</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Сержант Я.Ф. Павлов И его солдаты удерживали Г-образный дом рядом с берегом Волги почти два месяца, отбив десятки яростных атак противника.(сл.12)</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развалинах Сталинграда успешно действовали советские снайперы. Так, В.Г. Зайцев из своей винтовки уничтожил в городе 225 вражеских солдат. Лозунгом обороняющихся стали его слова: «За Волгой для нас земли нет». (сл.13)</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Когда на Мамаевом кургане в самый напряженный момент боя прекратилась связь, рядовой связист 308-й стрелковой дивизии Матвей Путилов пошел ликвидировать разрыв провода. При восстановлении поврежденной линии связи, ему осколками мины раздробило обе руки. Теряя сознание, он крепко зажал зубами концы провода. Связь была восстановлена (сл. 14)</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13 ноября 1942 г. Верховный Главнокомандующий утвердил план контрнаступления под Сталинградом под кодовым названием «Уран» (СЛ. 15)</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19 ноября 1942 г. Красная Армия начала контрнаступление.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Соотношение сил сухопутных войск и авиации было примерно равным. В артиллерии превосходство было на стороне советских войск.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Опрокинув союзников Германии, 23 ноября советские войска замкнули кольцо, окружив 22 немецких дивизии численностью в 330 тыс. солдат. (СЛ. 16)</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Гитлер отверг вариант отступления и приказал главнокомандующему 6-й армии Паулюсу начать оборонительные сражения в окружении. Командование вермахта пыталось деблокировать окруженные войска ударом армии «Дон» под командованием Манштейна. Была попытка организовать воздушный мост, которую пресекла наша авиация.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Чт. (ЦИТАТЫ ИЗ ПИСЕМ НЕМЦЕВ, НАХОДЯЩИХСЯ В ОКРУЖЕНИИ) (сл.17)</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Ничто так не передает атмосферу войны, как живые и непосредственные свидетельства о ней тех, кто был на передовой.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выдержки из писем и дневников немецких солдат и офицеров, окруженных под Сталинградом</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1. "23 октября. Пароль: Сталинград.</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28 октября. Здесь настоящий ад. Пикирующие бомбардировщики и артиллерия.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29 октября. Жаркий для меня день... Жуткая деятельность русской авиации.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 ноября. Ночью колоссальная деятельность авиации. Из головы не выходит мысль, что твой конец близок. Наши атаки безуспешны. Ротный старшина Лар убит.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3 ноября. Унтер-офицер Фридрих убит.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8 ноября. Снова и снова воздушные налеты. Никто не знает, будет ли он жив через час..."</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Из дневника унтер-офицера Иозефа Шаффштейн</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 "...У нас здесь дела неважные, еды очень мало: буханка хлеба на три человека на два дня и очень скудный обед. С какой охотой я поел бы сейчас болтушки, которой дома кормят свиней. Хоть бы разок наесться досыта, мы здесь все страшно возмущаемся... У нас опять очень много обморожений".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Из письма ефрейтора Рихарда Круга, п/п 21632, брату. 29.XII.1942 г.</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1 . "...Три врага делают нашу жизнь очень тяжелой: русские, голод, холод. Русские снайперы держат нас под постоянной угрозой..."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Из дневника ефрейтора М. Зура. 8.XII.1942 г.</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 "10 января. Ровно в 6 час. на западе начинается жуткий ураганный огонь. Такого грохота я еще никогда не слыхал. Целый день над нами летает бесчисленное количество самолетов, сбрасывающих бомбы под гул орудий. 13 января. ...У меня сегодня какие-то странные предчувствия. Выйдем мы отсюда или нет?"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Из дневника унтер-офицера Германа Треппман</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1. "15 января. Сколько времени будем мы еще влачить это жалкое существование и будет ли вообще когда-нибудь лучше? Нас все время подкарауливает враг. Один другому желает смерти. Так как мы в окружении и нам не хватает боеприпасов, то мы вынуждены сидеть смирно. Выхода из котла нет и не будет".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Из дневника офицера Ф.П. 8-го легкого ружейно-пулеметного парка 212-го полка.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 "...Мы находимся в довольно сложном положении. Русский, оказывается, тоже умеет вести войну, это доказал великий шахматный ход, который он совершил в последние дни, причем сделал он это силами не полка и не дивизии, но значительно более крупными..."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Из письма ефрейтора Бернгарда Гебгардта, п/п 02488, жене. 30.XII.1942 г.</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Советское командование предъявило Окруженным частям ультиматум. (сл.18) Понимая безнадежность своего положения, 2 февраля остатки 6-й армии в Сталинграде сдались в плен. За 200 дней боев противник потерял убитыми и ранеными более 1,5 млн. человек.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У стен Сталинграда воевали тысячи россиян, в том числе и наш земляк Быков Фёдор Ильич.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Чт. Быков Фёдор Ильич</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армию призвали 9 сентября 1941 года и направили в Ташкентское пехотное училище, где прослужил до ноября 1942 года. После издания Верховным главнокомандующим приказа №227 «Ни шагу назад!» Всех, кто находился в военных училищах, отправили под Сталинград, где шли кровопролитные бои. Фёдор Ильич участвовал в боях по отражению натиска армии Монштейна, рвавшегося на соединение с окружёнными войсками под командованием Паулюса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22 декабря 1942 года пять раз ходил в атаку. Фёдор Ильич был ранен. На поле боя его подобрали танкисты ремонтного полка. Они сказали, что от его батальона в живых осталось 2-3 человека. Фёдора Ильича отправили в госпиталь другой дивизии. В «родной» части его посчитали убитым и отослали домой похоронку. «Убит. Ворошиловский район, деревня Васильевка, похоронен с восточной стороны деревни» Отца, после получения похоронки парализовало. После нескольких госпиталей опять отправился на фронт. Награждён Орденом Отечественной войны II степени за бои под Сталинградом.</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В мире по достоинству оценили подвиг Сталинграда. У. Черчилль вручил Сталину на Тегеранской конференции дарственный меч, на клинке которого на русском и английском языках выгравирована надпись: «Гражданам Сталинграда, крепким как сталь, – от короля Георга VI в знак глубокого восхищения британского народа».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Ф. Рузвельт прислал Сталинграду грамоту следующего содержания: «От имени народа Соединенных Штатов Америки я вручаю эту грамоту городу Сталинграду, чтобы отметить наше восхищение его доблестными защитниками, храбрость, сила духа и самоотверженность которых во время осады с 13 сентября 1942 г. по 31 января 1943 г. будут вечно вдохновлять сердца всех свободных людей. Их славная победа остановила волну нашествия и стала поворотным пунктом войны союзных наций против сил агрессии».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Каково же историческое значение победы Красной Армии под Сталинградом?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Победа под Сталинградом продемонстрировала возросшие мощь Красной армии и военное искусство наших военачальников.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Красная армия нанесла врагу такой удар, который потряс всю военную машину фашистской Германии.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Союзники СССР пришли к окончательному выводу, что Красная Армия не проиграет войну. Они более детально стали прорабатывать планы послевоенного устройства Европы и привыкать к возрастающей роли Советского Союза в мировых делах.</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Во всех оккупированных странах резко усилилось движение Сопротивления.</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итоге Сталинградской битвы Красная армия вырвала у врага стратегическую инициативу в войне и перешла в общее наступление на широком фронте от Ленинграда до предгорий Кавказа.</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Все дальше уходят годы Великой Отечественной. Они не должны и не могут раствориться в нашей памяти и памяти наших потомков. Это война принесла неизмеримое горе в каждую семью, принесла колоссальные страдания людям и неисчислимые разрушения. Война.... При одном упоминании этого слова становится страшно. Войны были всегда, но такой жестокой и разрушительной, какой была Великая Отечественная, еще не было. Поэтому мы ее не должны забывать. В этой войне погибли более 27 млн. советских граждан.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Нет, солдаты не умирают, они уходят в бессмертие.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1.Какие чувства у вас вызвал урок? (чувство патриотизма, героизма, всегда в тяжёлую минуту быть готовым защищать Родину, восхищение массовым героизмом советских людей, которые не жалели своих сил, чувство готовности всегда  встать на защиту  своего Отечества и т.д.)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Какие выводы вы для себя сделали?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Никогда в истории человечества это не должно повториться.  </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22" w:name="_Toc60226977"/>
      <w:r>
        <w:rPr>
          <w:rFonts w:ascii="Times New Roman" w:hAnsi="Times New Roman" w:cs="Times New Roman"/>
          <w:b/>
          <w:sz w:val="24"/>
          <w:szCs w:val="24"/>
          <w:shd w:val="clear" w:color="auto" w:fill="FFFFFF"/>
        </w:rPr>
        <w:t>Конспект по дисциплине «Военная история»</w:t>
      </w:r>
      <w:bookmarkEnd w:id="22"/>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Победа советскими войсками немецко-фашистских войск в Курской битве.</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развитие у обучающихся гражданственности и патриотизма как важнейших духовно-нравственных качеств, умения их активного проявления в различных сферах жизни общества, воспитание высокой ответственности и верности долгу перед Родиной..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 Способствовать усвоению обучающимися основных фактов, понятий урока связанных с изучением новой темы. Организовать деятельность обучающихся по изучению и первичному закреплению учебного материала. Содействовать уяснению обучающимися исторического значения Курской битвы, причин победы Красной Армии в битвах коренного перелома в ходе Великой отечественной войны. Сформировать знания о завершении коренного перелома в Великой Отечественной войне. Познакомить с основными событиями Курской битвы, показать военное искусство советского командования, героизм солдат.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Развивать умения обучающихся анализировать учебный материал, улавливать причинно-следственные связи, делать выводы. Способствовать умению давать краткие точные или полные развернутые ответы при постановке вопросов; Способствовать развитию быстрой реакции, наблюдательности, умению сориентироваться в ситуации, умению аналитически мыслить.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 Способствовать воспитанию личностно значимых качеств: гражданственности и патриотизма с использованием на примере боевого и трудового героизма соотечественников, односельчан в годы войны. Воспитание у обучающихся чувства уважения к истории нашей Родины;</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 xml:space="preserve"> 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О.А.Амелькин. «Дни воинской славы России». Центр духовного возрождения Черноземного края. Воронеж – 2005.</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Организационный момент, проверка присутствующих. Сообщение учебной задачи.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Мы продолжаем изучать один из самых тяжелых периодов в истории нашей страны – Великую Отечественную войну. На прошлом уроке мы рассмотрели Сталинградскую битву, которая положила начало коренному перелому в ходе войны. Цель данного урока – рассмотреть завершение коренного перелома, познакомиться с основными событиями Курской битвы, определить значение и причины победы.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мировой истории есть события, оставляющие неизгладимый след в памяти человечества. Одним из таких событий является победа Советских Вооруженных сил в исторической битве на Курской дуге, которая во многом определила дальнейший ход всей мировой войны и ее победный финал в пользу государств антифашистской коалиции.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1943 год. Великая Отечественная война продолжается уже третий год. Наша армия терпит огромные потери, но страна не дрогнет, она верит, что наши солдаты будут воевать не на жизнь, а на смерть и стоять до последнего. Идут ожесточенные сражения, проливается кровь, кровь солдат, кровь женщин, детей и стариков. Армия Вермахта сильна и безжалостна. Они поставили себе цель и не остановятся, казалось бы, ни перед чем, но это было не так, и наша могучая армия это им доказала.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Военная мощь и моральный дух немецкой армии был подорван после поражения в Сталинградской битве в ходе наступления советских войск зимой 1942 – 1943 года. Более того, авторитет фашистских войск стал падать как среди стран – союзниц, так и среди всего населения Германии. Чтобы предотвратить дальнейший распад армии, немецкие войска стали готовиться к одному из величайших сражений Великой Отечественной войны.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Наибольшее стратегическое значение имел участок Советской Армии у Курска, который далеко вдавался в расположение немецких войск).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 надеялись получить немцы? На что рассчитывали?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Ответ: - укрепить дух немецкого народа; прибавить немецкому солдату веру в победу; взять реванш за проигрыш под Сталинградом.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После Сталинграда Гитлер решил взять реванш, была проведена “тотальная” мобилизация, на Восточный фронт были переброшены немецкие дивизии из стран Европы, (всего 50 дивизий). Разработан план наступления.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Анализ исторических источников.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 оперативного приказа фюрера №6</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 проведении операции “Цитадель”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15 апреля 1943 г.</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«Я решил: как только позволят погодные условия, провести в качестве наступательного удара этого года операцию “Цитадель”.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Посему данному наступлению придается особое значение. Необходимо осуществить его быстро и с большой пробивной силой. Оно должно передать инициативу на весну и лето в наши руки.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связи с этим все приготовления осуществлять с величайшей осмотрительностью и энергичностью. На всех главных направлениях использовать лучшие соединения, лучшее оружие, лучших командиров, большое количество боеприпасов. Каждый командир, каждый рядовой обязан проникнуться пониманием решающего значения этого наступления. Победа под Курском должна послужить факелом для всего мира.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этого приказываю:</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Цель наступления – посредством массированного, беспощадного и быстро проведенного каждой из атакующих армий наступательного удара из района Белгорода и южнее Орла окружить находящиеся в районе Курска силы противника и концентрированным наступлением уничтожить их….</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Необходимо: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как можно надежнее обеспечить внезапность и, прежде всего, оставить противника в неведении относительно дня наступления.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 как можно лучше сосредоточить наступательные силы на узком участке фронта, чтобы использовать превосходство в отдельных пунктах всех наступательных средств (танков, штурмовых орудий, артиллерии, дымовых минометов и т.д.) и одним ударом, до соединения обеих наступающих армий, прорвать фронт противника и окружить его….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sz w:val="24"/>
          <w:szCs w:val="24"/>
          <w:lang w:eastAsia="ru-RU"/>
        </w:rPr>
        <w:t>в) провести наступление столь быстро, чтобы противник не смог ни уйти от окружения, ни подтянуть свои резервы с других фронтов…»</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Немцы операцию назвали “Цитадель”, что означает “крепость”. И это придумано, верно: нет стен, зубцов башен, рвов, но мужество Красной Армии действительно напоминало крепость. Важность данной операции для Гитлера подтверждается и тем, что к 1943 году немецкая промышленность дала армии новую технику: самолеты, танки, пушки.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Противник старался сохранить в тайне свои планы. Но советская разведка узнала о планах наступления заранее – сведения были полные. Но что делать? Начать наступление и сорвать удар или ждать пока враг соберет силы? Маршал Г.К.Жуков предложил организовать жесткую оборону, сосредоточив противотанковую самоходную артиллерию, авиацию против танковых клиньев фашистов, выбить их, а после этого перейти в решительное наступление. Была создана глубоко эшелонированная оборона: минные поля, окопы, траншеи. В подготовке к предстоящим сражениям принимало участие и население прифронтовых областей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Сообщение обучающегося получившего опережающее задание о качественных характеристиках военной техники противоборствующих сторон.</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Советское командование было осведомлено о готовящейся операции. Было решено готовиться к обороне в строгом секрете, при этом посылать немцам дезинформацию о готовящемся ударе на другом участке фронта.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Какой из факторов планируемых Гитлером не мог быть выполнен?</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Ответ: Внезапность удара.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2 часа 20 минут 5 июля 1943 года Советская Армия открыла огонь.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Это произошло внезапно для немецкого командования, поэтому в их частях царила растерянность, неспособность к быстрому реагированию. Немецкая армия сразу понесла большие потери в артиллерии. Через 2 часа немцы упорядочили войска. В 5 ч. 30 мин. немецкая пехота и танки двинулись на наши позиции.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Огненная дуга! Битва, не имеющая себе равных в истории. Битва, развернувшаяся на громадной территории - Орел, Курск, Белград.</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Здесь мы превзошли врага не только в героизме, но и в технике. Не помогли гитлеровцам ни “Тигры”, ни “Фердинанды”, ни “Пантеры”. Героизм проявлял каждый советский солдат.</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Лейтенант И.Кожедуб – сбил 6 самолетов.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Старший лейтенант А.Горовец – в одном бою сбил 9 самолетов. Ни до него, ни после него никто этого не делал. Горовец совершил то, что в авиации теоретически считалось невыполнимым и невозможным.</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Наступление немцев на наши позиции с севера в районе Понырей вклинилось на глубину 10-12 км, с юга – в районе Прохоровки от 30 до 35 км. Советскими войсками командовали генерал Попов, маршалы Баграмян, Рокоссовский, Ватутин, Малиновский.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Немецкие войска возглавили г-фм Клюге, Людель, Манштейн, Гудерман – т.е. цвет немецкого командования.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деревне Прохоровка сошлись с обеих сторон 1200 танков.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“Итак, утром 12 июля две лавины танков встретились и прошли в боевом порядке одна в одну как проходят в промежутки зубья двух гребней. Сравнение с гребнями, однако, не дает представления о той страшной энергии, с которой встретились противники. Все вокруг, на многие километры – закрутилось вихрем. Ревели моторы, скрежетали гусеницы, били пушки, взрывались снаряды и кипели ненавистью сердца. Столкновение танков, наверное, правильнее было сравнить со столкновением двух клубков картечи, посланных с огромных пушек навстречу друг другу. Два клубка слились в один, чрезвычайно большой, и до самой ночи этот огромный клубок крутился, обжигая землю, сжигая самого себя. Сначала с обеих сторон танкам помогали артиллерия и авиация. Но вскоре пушки и самолеты вышли из дела: снарядом, бомбой можно было попасть в свой танк, так перемешались советские и немецкие машины. Артиллерия и авиация теперь действовали на флангах битвы, нанося удары по резервам, которые спешили к бою. Танки то сходились на близкие дистанции, то расходились, намереваясь попасть друг другу в борт. Когда выходила из строя танковая пушка или кончались снаряды, танкисты шли на таран. Стальные машины сталкивались с неимоверным грохотом. С зияющими пробоинами в броне с сорванными гусеницами и башнями горели сотни танков. Поднимались столбы густого дыма и постепенно разливались в воздухе. Боеприпасы, которые были внутри, охваченных пламенем танков взрывались, и огромные языки пламени, тысячи искр летели во все стороны. Башни с грохотом падали на землю. Об отступлении, о выходе из боя никто не думал: ни наши, ни гитлеровцы. Враг бился жестко, умело, свирепо”.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Сегодня мы чтим 12 июля как знаменательный день российской истории. Запомните - 12 июля состоялось танковое сражение под Прохоровкой , обеспечившее нам победу во всей Курской дуге. Немцы бросили в бой лучшие и новейшие машины: “Тигр”, “Пантера”, “Фердинанд”, “Фокке - Вульф -190”. Отборные танковые дивизии Германии “Рейх” и “Адольф Гитлер” были уничтожены 5-ой Гвардейской танковой армией Ротмистрова.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Сотни немецких солдат остались лежать в русской земле под Курском. Особенно ожесточённые и кровопролитные бои велись на орловском направлении в июле 1943 года.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честь блестящей Победы русского оружия Москва с гордостью салютовала победителям. В 1954 году возле Прохоровки на шоссе Москва-Симферополь на мраморном постаменте установили настоящий танк Т-34. Там же был сооружён мемориальный комплекс героям Курской битвы с изображением трёх воинов – лётчика, танкиста и пехотинца.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План вермахта под названием “Цитадель” по захвату Орла, Курска, Белгорода, окружению Красной Армии и принуждению СССР к подписанию капитуляции был сорван.</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Из приказа Верховного Главнокомандующего.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Сегодня, 5 августа, войска Брянского фронта при содействии с флангов войск Западного и Центрального фронтов в результате ожесточенных боев овладели городом Орел. Войска Степного и Воронежского фронтов сломили сопротивление противника и овладели городом Белгород. Тем самым разоблачена легенда немцев о том, что будто бы советские войска не в состоянии вести летом успешное наступление. Сегодня, 5 августа, в 24 часа столица нашей Родины Москва будет салютовать нашим доблестным войскам, освободившим Орел и Белгород, 12 артиллерийскими залпами из 120 орудий… Вечная слава героям, павшим в борьбе за свободу нашей Родины!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Смерть немецким оккупантам! Верховный Главнокомандующий Маршал Советского Союза И.Сталин. 5 августа 1943 года.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Английский историк А. Кларк в работе “Барбаросса” писал: “..немецкое командование делало ставку на молниеносный удар с широким применением новой боевой техники – юнкерсы, короткая интенсивная артподготовка, тесное взаимодействие массы танков и пехоты….. без должного учета изменившихся условий за исключением простого арифметического увеличения соответствующих компонентов..”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Прокомментируйте это высказывание.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Ответ: Немцы использовали старые методы, увеличивая количество техники и живой силы.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Что можно сказать о советском командовании?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Ответ: Новая стратегия и тактика. Предложение Г.К. Жукова – активная оборона, изматывание противника и переход в наступление. Предложение Рокоссовского – упреждающий удар.</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Итак, битва выиграна. Каково же значение этого события?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Значение Курской битвы.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Определяется с методом аналитической беседы с обучающимися с последующим формулированием вывода.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Курская битва завершила начатый в Сталинградской битве коренной перелом в ходе войны, окончательно рухнула немецкая наступательная стратегия и стратегическая инициатива полностью перешла в руки советского командования.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Все дальше уходят годы Великой Отечественной. Они не должны и не могут раствориться в нашей памяти и памяти наших потомков. Это война принесла неизмеримое горе в каждую семью, принесла колоссальные страдания людям и неисчислимые разрушения. Война.... При одном упоминании этого слова становится страшно. Войны были всегда, но такой жестокой и разрушительной, какой была Великая Отечественная, еще не было. Поэтому мы ее не должны забывать. В этой войне погибли более 27 млн. советских граждан.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Нет, солдаты не умирают, они уходят в бессмертие.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1.Какие чувства у вас вызвал урок? (чувство патриотизма, героизма, всегда в тяжёлую минуту быть готовым защищать Родину, восхищение массовым героизмом советских людей, которые не жалели своих сил, чувство готовности всегда  встать на защиту  своего Отечества и т.д.)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Какие выводы вы для себя сделали?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Никогда в истории человечества это не должно повториться.  </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23" w:name="_Toc60226978"/>
      <w:r>
        <w:rPr>
          <w:rFonts w:ascii="Times New Roman" w:hAnsi="Times New Roman" w:cs="Times New Roman"/>
          <w:b/>
          <w:sz w:val="24"/>
          <w:szCs w:val="24"/>
          <w:shd w:val="clear" w:color="auto" w:fill="FFFFFF"/>
        </w:rPr>
        <w:t>Конспект по дисциплине «Военная история»</w:t>
      </w:r>
      <w:bookmarkEnd w:id="23"/>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 xml:space="preserve">День Победы советского народа в Великой Отечественной войне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расширить представления обучающихся о героизме советского народа в годы Великой Отечественной войны; воспитывать чувство гордости за свою страну;  уважительное отношение к старшему поколению, бережное отношение к традициям своего народа; чувства преданности и любви к своему Отечеству.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Воспитание гражданина и патриота на основе воспоминаний живых свидетелей военных лет - тружеников тыла и детей войны.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Развитие у обучающихся познавательных интересов, потребности в изучении военных страниц в истории Отечества, в которых принимали участие их родственники.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Развитие чувства гордости, любви и преданности своему Отечеству.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Создание условий для преемственности поколений и сохранения традиций патриотического воспитания.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Создание у обучающихся понимания своей сопричастности к событиям тех лет через использование исторического, литературного, документального и музыкального материала.</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 xml:space="preserve"> 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 А. Амелькин. «Дни воинской славы России». Центр духовного возрождения Черноземного края. Воронеж – 2005. </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 мая отмечается знаменательная дата в отечественной военной истории – День воинской славы России, Победы советского народа и его Вооруженных Сил в Великой Отечественной войне.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Это была самая тяжелая и самая кровопролитная война в истории нашего Отечества. 1418 дней и ночей советский народ и его армия вели справедливую, священную войну в защиту своей Родины против германского фашизма и его союзников. Она закономерно завершилась полным поражением агрессоров, нашей Великой, всемирно-исторической Победой. С тех пор прошло почти шесть десятилетий. Но величайший патриотический и интернациональный подвиг советского народа неувядаем. Он и сейчас оказывает благотворное воздействие на развитие мировых событий.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это вполне естественно. Великая Отечественная война была составной частью и главным содержанием второй мировой войны (1939-1945 гг.) В нее, как известно, было вовлечено более 60 государств Европы, Азии, Америки и Африки. Несмотря на огромный пространственный размах, ее судьбы решались на советско-германском фронте. Агрессивный блок, возглавляемый гитлеровской Германией, непрерывно расширяя экспансию, упорно стремился к достижению мирового господства. Но единственным препятствием к этой цели был Советский Союз. Именно по нему и был нанесен главный удар фашистских агрессоров.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Следует особо отметить, что на советско-германском фронте с первых и до последних дней находились их основные силы. Советский Союз взял на себя и до конца вынес всю тяжесть борьбы с захватчиками. Конечно, наш народ и его армия вели войну в первую очередь в защиту свободы и независимости своей Родины. В то же время она объективно велась в защиту мировой цивилизации от угрозы фашистского порабощения. Разгромив главные силы агрессоров, Советский Союз внес решающий вклад в победоносное окончание второй мировой войны. Созданная после ее окончания система международных отношений обеспечила в течение многих десятилетий сохранение стабильности и безопасности на планете.</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Отмечая День Победы, мы не забываем, что путь к ней был долгим и тернистым. Нам пришлось испытать не только радость ратных успехов, но немало также трудностей и лишений, особенно на первых порах.</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Война против нашей Родины началась 22 июня 1941 года с вероломного нападения фашистской Германии. Вместе с ней выступили Италия, Румыния, Венгрия, Финляндия, Испания, Хорватия, Словакия. Выжидали удобного момента вступления в войну Япония и Турция, подготовив для этого крупные наступательные группировки войск. Это была чудовищная агрессия, представлявшая смертельную угрозу для нашего Отечества.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Для оправдания этого разбоя главари фашистской Германии выдвинули лживую версию: Советский Союз готовил вторжение в Европу. В силу этого они якобы вынуждены были нанести упредительный удар, чтобы сорвать зловещие замыслы Сталина. Эта ложь и поныне в ходу. На деле агрессия против Советского Союза готовилась международной реакцией длительное время и довольно основательно в политическом, экономическом и непосредственно военном отношении.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Обращает на себя внимание тот факт, что война началась в крайне неблагоприятных для нас условиях. Во-первых, Германия заблаговременно отмобилизовала и развернула более чем восьмимиллионную армию. Около четырех миллионов человек насчитывали вооруженные силы ее союзников. В распоряжении Германии оказалась военная экономика почти всей Европы, а также боевая техника, оружие и боеприпасы 180 дивизий оккупированных ею европейских стран. Отсутствие на Западе активно действующего фронта позволило фашистской Германии и ее союзникам бросить против СССР огромную армию вторжения. Поэтому агрессор имел по сравнению с войсками его западных округов почти двойное общее превосходство в силах.</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Во-вторых, к началу войны в Советских Вооруженных Силах далеко не был закончен процесс технического перевооружения. Наши войска уступали агрессору по количеству и прежде всего по качеству вооружений. Из-за необоснованных репрессий как раз в канун войны серьезный урон понесли наши военные кадры, особенно высшего звена. Руководством страны был допущен также просчет в оценке сроков начала агрессии. Из-за этого войска не были своевременно приведены в боевую готовность.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Вследствие этих факторов уже в первые дни и недели войны немецко-фашистским  войскам удалось захватить стратегическую инициативу. Они упорно рвались к жизненно важным центрам Советского Союза. Германское командование рассчитывало путем «молниеносной» войны в течение буквально нескольких месяцев разгромить Советскую Армию  и тем самым расчистить путь к мировому господству. Но эти авантюрные планы были сорваны. Весь наш многонациональный народ поднялся на беспощадную борьбу со смертельным врагом. Началась священная Великая Отечественная война. Страна была превращена в единый боевой лагерь под лозунгом «Все для фронта, все для победы!». Советские войска, сильные поддержкой всего народа, выстояли под напором превосходящих сил агрессора. Они сначала задержали врага, а затем остановили его продвижение.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Крупнейшим и решающим событием первого периода войны явилась историческая битва под Москвой. Взятию Москвы фашисты придавали особое значение. С ее падением  они связывали победоносное завершение «молниеносной» войны. Поэтому для достижения этой цели была брошена миллионная стратегическая группировка войск. Она включала одну треть орудий и минометов, три четверти танков и около половины самолетов от общего их количества на советско-германском фронте. Гитлеровское командование настолько уверовало в успех борьбы за Москву, что даже готовило парад своих войск в советской столице. Но наши войска, не обладая численным превосходством, в тяжелых боях обескровили и измотали врага. А в начале декабря 1941 года они  перешли в решительное контрнаступление и отбросили фашистов от Москвы на сотни километров.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Это было первое крупное поражение фашистов во второй мировой войне. Полностью провалились их планы «молниеносной» войны. Германия оказалась перед фактом затяжной войны, на что она не рассчитывала и к чему она не была готова. Победа советских войск под Москвой ускорила образование антигитлеровской коалиции, укрепила уверенность нашего народа в неизбежном разгроме агрессора.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Летом 1942 года германскому командованию удалось организовать крупное наступление на южном участке советско-германского фронта, продвинуться к Волге и Северному Кавказу. Между Волгой и Доном развернулась величайшая в военной истории Сталинградская битва, длившаяся 200 дней и ночей. Советские войска выстояли в ходе кровопролитных оборонительных сражений, а затем перешли в контрнаступление. Была окружена и разгромлена стратегическая группировка противника в составе 22 дивизий. Всего же в ходе битвы фашисты потеряли около полутора миллионов солдат и офицеров – четвертую часть своих боевых сил, которые действовали в то время на советско-германском фронте.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Выдающаяся победа на Волге– яркий пример возросшей боевой мощи Советских Вооруженных Сил. Она внесла огромный вклад в достижение коренного перелома в Великой Отечественной войне и оказала определяющее влияние на дальнейший ход всей второй мировой войны. Стратегическая инициатива прочно и окончательно перешла в руки Советского командования. Наступление трех фронтов, начавшееся под Сталинградом, переросло во всеобщее наступление с участием одиннадцати фронтов.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Германское командование летом 1943 года предприняло очередную попытку изменить ход войны. Проведя «тотальную» мобилизацию и используя отсутствие второго фронта, оно предприняло в районе Курска новое, как оказалось последнее крупное наступление. На участке в 300 километров была создана небывалая концентрация войск: миллион личного состава, около 70 процентов танковых дивизий и 65 процентов боевых самолетов, находившихся на советско-германском фронте. Замысел состоял в том, чтобы прорвать фронт, а затем двинуть танковые дивизии на Москву.</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Наши войска в этих условиях впервые за годы войны перешли к преднамеренной, хорошо организованной обороне. Это позволило буквально в течение нескольких дней сорвать немецкое наступление, а потом перейти в контрнаступление. В ходе Курской битвы было разгромлено 30 дивизий противника. Соотношение сил и средств решительно изменилось в пользу Советских Вооруженных Сил. Победа под Курском и выход наших войск к Днепру завершили коренной перелом в ходе Великой Отечественной и всей второй мировой войны.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Наступательные операции наших войск развертывались и велись в возрастающих масштабах  на всем протяжении советско-германского фронта. В 1944 году страна была полностью очищена от захватчиков, а боевые действия были перенесены за ее пределы. Из войны были выведены союзники фашистской Германии – Румыния, Финляндия, Болгария и Венгрия. А завершающие удары Советских Вооруженных Сил в 1945 году в Восточной Пруссии, Западной Польше, в Чехословакии и грандиозная Берлинская операция привели к окончательному крушению германского фашизма. 8 мая 1945 года гитлеровская Германия безоговорочно капитулировала.  2 сентября 1945 года сложила оружие и Япония. Это означало победоносное окончание Великой Отечественной  и всей второй мировой войны.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Поражение претендентов на мировое господство – германского фашизма и японского милитаризма, освобождение многих стран Европы и Азии от фашистского гнета – главный итог Великой Отечественной войны. Блистательная военная Победа Советского Союза и его Вооруженных Сил восстановила мир и безопасность на планете, укрепила позиции и авторитет нашего Отечества на международной арене.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Несомненно, Победа над фашизмом достигнута усилиями многих стран. В годы войны доказала свою жизненность антигитлеровская коалиция. Определенный вклад в Победу внесли народы США, Великобритании и других стран. Но также несомненно и  это непреложный факт: решающая роль в разгроме фашистских агрессоров принадлежит советскому народу и его армии.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Ведь Советский Союз три года один на один сражался с фашистским блоком. Три года руководители США и Великобритании под различными предлогами затягивали открытие второго фронта. И  лишь убедившись в том, что Советский Союз в состоянии самостоятельно разгромить фашизм, союзники осуществили высадку своих войск в  Северной Франции (июнь 1944 года). Но и после открытия второго фронта почти две трети сил агрессоров находились на советско-германском фронте. Здесь враг потерял три четверти боевой техники и оружия, понес три четверти людских потерь. Это и предрешило военный крах фашистской Германии и ее союзников.</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Так что попытки некоторых современных западных политиков выдать Америку и Великобританию за освободителей Европы, приписать им чужие военные заслуги – это явная фальсификация военной истории. Несостоятельны и рассуждения о том, что будто американские атомные  бомбардировки мирных японских городов решили судьбу Японии. Зверское уничтожение сотен тысяч мирных японцев вызывалось не военными, а далеко идущими политическими соображениями. На деле поражение Японии было предопределено разгромом ее Квантунской армии советскими войсками.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дни годовщины Победы, мы с гордостью отмечаем, что  в борьбе против фашизма Советские Вооруженные Силы продемонстрировали могущество и непобедимость. На высоте оказалась система руководства ведением войны. Государственный Комитет обороны (ГКО), председателем которого был И.В. Сталин, обеспечил единство политического, экономического и военно-стратегического руководства. Оперативно и профессионально решали вопросы ведения войны Ставка Верховного Главнокомандования и ее рабочий орган – Генеральный штаб. Доказало свое полное превосходство советское военное искусство. В военную историю навечно вписали свои имена выдающиеся полководцы и флотоводцы Г.К. Жуков, К.К. Рокоссовский, А.В. Василевский, И.С. Конев, Н.Г. Кузнецов и многие другие.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 xml:space="preserve">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Но особая тяжесть при защите Родины легла на рядового солдата. В ходе войны бойцы всех национальностей страны проявили массовый героизм и отвагу. Основу этих качеств составляли любовь к Родине, боевое мастерство, сознание личной ответственности за защиту Отечества. Наши воины порой шли на самопожертвование ради достижения Победы. Более двенадцати тысяч воинов, в том числе 86 женщин, стали Героями Советского союза. Более двух тысяч шестисот стали полными кавалерами солдатского ордена Славы.  Свыше семи миллионов воинов были удостоены высоких государственных наград. Боевые традиции героев Великой Отечественной войны, их беззаветное служение Отчизне и поныне служит образцом выполнения патриотического и воинского долга.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годы Великой Отечественной войны наш народ одержал не только выдающуюся военную Победу, но не менее важную и Победу экономическую. Существовавшая в то время плановая экономика в экстремальных условиях войны показала свою жизнеспособность и эффективность. Поражают прежде всего ее мобилизационные  возможности.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Как известно, в начале войны военно-экономический потенциал Советского Союза почти вдвое уступал агрессору, на который работала экономика почти всей Европы.  Германские войска превосходили нас по количеству и качеству оружия и боевой техники. Но за годы войны Советский Союз произвел оружия и боевой техники значительно больше, чем противник. К концу войны наша армия имела превосходство над ним в орудиях и минометах в четыре раза, танках и самоходно-артиллерийских установках – более чем в три раза, а в боевых самолетах – в восемь раз. В этом состоит величайшая заслуга тружеников тыла. Их трудовой подвиг сродни ратному подвигу фронтовиков. Без него была бы немыслима наша Великая Победа. Ибо наши воины разгромили врага не заокеанскими поставками, хотя они и осуществлялись, а своим оружием, боевой техникой отечественного производства.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Отмечая годовщину Победы в Великой Отечественной войне, мы не только воскрешаем славные события нашей военной истории. Не только воздаем должное героям, спасшим Отечество от смертельной угрозы. Само по себе этот важно и справедливо. Но обращение к прошлому побуждает нас извлекать из него поучительные уроки. В частности, постоянно и глубоко анализировать складывающуюся военно-политическую обстановку в мире, делать из нее правильные выводы, руководствоваться ими при проведении внутренней и внешней политики, при защите национальных интересов государства.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Многочисленные факты и события свидетельствуют о том, что современная военно-политическая обстановка в мире является крайне сложной и нестабильной. В ней в последнее время появилось немало тревожных и опасных факторов, хотя окончание «холодной войны» еще недавно порождало надежды на утверждение прочного мира. Баланс сил на международной арене со всей очевидностью сейчас нарушен. При этом геополитическая обстановка стремительно меняется и далеко не в лучшую сторону. Новые угрозы и новые вызовы стали суровой реальностью нашего времени.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Выступая на Всеармейском совещании офицеров, Президент РФ В.В. Путин заявил: «…Мы не можем не замечать растущую агрессивность весьма влиятельных сил в некоторых странах мира, что в совокупности с понижением эффективности институтов по поддержанию глобальной безопасности и разрешения конфликтов вызывает озабоченность» («Красная звезда», 22 февраля 2003 года).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Озабоченность связана прежде всего с активизацией агрессивных действий международного терроризма. Он превратился в серьезную угрозу миру и безопасности на всей планете. Проявления терроризма многообразны и практически повсеместны, в том числе на территории России. Не уменьшается опасность распространения оружия массового поражения и попадания его в руки террористов. Масштабный характер и уродливые формы приобрела наркоторговля. Растущую угрозу стабильности и безопасности представляет организованная преступность.</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некоторых сопредельных с Россией государствах активизировались силы, выступающие за  пересмотр итогов второй мировой войны. Это выражается, в частности, в предъявлении к ней необоснованных территориальных претензий. Правящие круги Японии зарятся на Южные Курилы. Прибалтийским странам хотелось бы отторгнуть часть территории Ленинградской, Псковской и Калининградской областей. Заявляют о себе реваншистские элементы в Германии и Финляндии. Все это негативно сказывается на атмосфере международной стабильности и доверии между государствами.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Фактически подрывает основы ялтинско-потсдамской системы безопасности, нарушает сложившееся в Европе соотношение сил и расширение блока НАТО на Восток. Несмотря на возражения России, в него включаются страны бывшего Варшавского Договора, бывшие советские республики.</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Военные силы НАТО выходят к российским границам. Натовские самолеты нарушают российские воздушные рубежи, а натовские корабли вторгаются в российские водные пространства. И хотя в отношениях между Россией и НАТО наметились позитивные тенденции, проблема европейской безопасности остается далеко нерешенной.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последнее время геополитическая ситуация резко обострилась в связи с агрессией США против Ирака. Нападение на Ирак осуществлено в нарушение Устава ООН, вопреки позиции Совета Безопасности, что явилось ударом по самой ООН. Руководители США присвоили себе право решать международные проблемы, не считаясь с мнением и позицией мирового сообщества. Логика их рассуждений и действий такова: раз Соединенные Штаты остались единственной сверхдержавой, то они несут основную ответственность за положение дел на земном шаре. Для этого им де нужны особые права, в том числе при использовании военной силы. Это ставка на диктат, вседозволенность и безнаказанность при опоре на экономическое и военное могущество.</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Мотивы военных действий против Ирака администрация США меняла не один раз.  Но четко и внятно она их так и не сформулировала. Сначала Ирак был обвинен в причастности к терроризму. Эти ссылки оказались бездоказательными. Затем была выдвинута идея –  освободить народ Ирака от диктаторского режима и насадить в этой стране демократию. Устав же ООН никому не дает права на вмешательство в дела, входящие во внутреннюю компетенцию любого государства. Наконец, было заявлено, что Ирак будто обладает оружием массового поражения, угрожает Америке. Поскольку же он добровольно не разоружается, то его надо, мол,  разоружать силой. Но инспекция ООН за четыре месяца так и не обнаружила оружия массового поражения. А в силу своей слабости Ирак никому и никакой угрозы не представлял, тем более Америке.</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Все эти надуманные, не подтвержденные фактами предлоги призваны лишь замаскировать истинные эгоистические цели США. Они состоят прежде всего  в том, чтобы силой утвердить свое мировое лидерство, взять под свой  безраздельный контроль природные ресурсы региона. И еще. Ирак превращен Пентагоном в полигон для испытания десятков новых типов вооружений, для отработки различных способов ведения боевых действий.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Президент РФ В.В. Путин отверг военно-силовой способ решения иракского вопроса, заявив, что военная акция США ничем не может быть оправдана. Он назвал ее большой политической ошибкой.  Военная акция США дестабилизирует обстановку на Ближнем и Среднем Востоке. К тому же она может не остановиться на Ираке. Это, по сути, начало нового передела мира, что подрывает остатки международной системы безопасности, созданной после окончания второй мировой войны.  В состоянии подлинного кризиса оказалась мировая дипломатия. В Ираке непосредственно затронуты также российские политические, экономические и военные интересы. Абсолютное большинство мирового сообщества, в том числе и Россия, осудило незаконные действия США, способные вызвать самые негативные и непредсказуемые последствия для международной стабильности. Да и сами США несут политические и моральные издержки, терпят морально-политическое поражение. Америка находится в растущей изоляции. Во всем мире наблюдается всплеск антиамериканизма.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При этом Россия, занимая такую принципиальную позицию, не ищет себе врагов. Она далека от какой-либо конфронтации с Америкой. Наши отношения с ней приобрели приоритетное значение. Россия хочет вернуть Америку в правовое поле, на путь соблюдения норм международного права, на путь восстановления и укрепления единства антитеррористической коалиции. Она выступает за развитие партнерских отношений с США, странами Европы и Азии, за всестороннее равноправное сотрудничество с ними. Главное при этом – защита ее собственных национальных интересов, создание благоприятных условий для подъема экономики и повышения жизненного уровня населения. Усилия российской внешней политики направлены на обеспечение уважительного отношения всеми государствами к ООН и ее Совету Безопасности, на укрепление их роли в поддержании стабильности в мире, строгое соблюдение норм международного права.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Наша страна исходит также из того, что ее национальным интересам и задаче укрепления стабильности в мире отвечают и меры оборонного характера, осуществляемые российским государственным и военным руководством. Это один из важнейших уроков Великой Отечественной войны. Опыт войны учит, что вопросы укрепления обороны страны, повышения боеготовности Вооруженных Сил должны находиться в центре внимания народа и руководства государства. Военная сила обеспечивает не только безопасность государства, но является и эффективным средством достижения политических целей.</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Среди этих мер важное значение имеют решения по укреплению коллективной безопасности в рамках Содружества Независимых государств. Напомним: в мае 1992 года бывшие советские республики подписали Договор о коллективной безопасности. Однако в последнее время верны ему остались Россия, Белоруссия, Армения, Казахстан, Киргизия и Таджикистан. Сейчас они придали Договору новое звучание. Он превратился в Организацию Договора о коллективной безопасности. Созданы соответствующие военные структуры, включая объединенный штаб. Увеличены и укреплены Коллективные Силы быстрого реагирования. Намечены конкретные пути расширения военно-технического сотрудничества. Эти и другие меры призваны укрепить оборонные возможности России, особенно на южном стратегическом направлении, безопасность других участников Договора.</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Сложная, противоречивая и опасная ситуация в мире вновь напоминает о необходимости укрепления армии и флота, в целом военной организации государства. В этих целях углубляется и расширяется военная реформа. Она вступила в качественно новый этап ее проведения и приобрела необратимый характер. В ходе реформы совершенствуется организационная структура Вооруженных Сил. Выработана и реализуется долгосрочная Программа военно-технического перевооружения армии и флота. Создаются единые для всей военной организации системы военного образования, тылового обеспечения и воспитательной работы. По мере развития экономики и не всегда без труда решаются вопросы социального обеспечения военнослужащих. Хотя их неудовлетворенность своим материальным положением сохраняется.</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Завершается разработка федеральной целевой программы, рассчитанной на 2004-2007 годы, по переводу частей постоянной готовности на комплектование преимущественно на контрактной основе. Предусмотрено довести численность контрактников в частях постоянной готовности до 170 тысяч солдат и сержантов. Значительно повышается их денежное довольствие. К службе по контракту будут привлекаться не только российские граждане, но и граждане стран СНГ. Служба по контракту, как убеждает мировой опыт, — важный фактор повышения боеспособности и боеготовности войск.</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Крупным событием в жизни Российских Вооруженных Сил явилось недавно проведенное Всеармейское совещание офицеров. Оно было посвящено обсуждению актуальных вопросов боевой и мобилизационной готовности армии и флота. На совещание были приглашены офицеры преимущественно низового звена. Именно на них лежит особая ответственность за обучение и воспитание военнослужащих, за поддержание высокой дисциплины и боеготовности в подразделениях и частях. Успешное решение этих задач во многом зависит от квалификации офицеров, от их мастерства как командиров и воспитателей подчиненных. На совещании было высказано немало конкретных предложений по совершенствованию жизнедеятельности войск, повышению эффективности военной реформы. Их реализация повысит способность Вооруженных Сил выполнять стоящие задачи.</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 ):</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r>
        <w:rPr>
          <w:rFonts w:ascii="Times New Roman" w:hAnsi="Times New Roman" w:eastAsia="Times New Roman" w:cs="Times New Roman"/>
          <w:bCs/>
          <w:sz w:val="24"/>
          <w:szCs w:val="24"/>
          <w:shd w:val="clear" w:color="auto" w:fill="FFFFFF"/>
          <w:lang w:eastAsia="ru-RU"/>
        </w:rPr>
        <w:t>В День Победы мы с особой признательностью чтим память миллионов советских воинов, павших на полях сражений, защищая свое Отечество. За свободу Родины они отдали самое дорогое – свои жизни. И пусть лозунг «Никто не забыт, ничто не забыто» отзовется вечной памятью поименно каждого воина-героя, не вернувшегося с полей войны.</w:t>
      </w:r>
    </w:p>
    <w:p>
      <w:pPr>
        <w:spacing w:after="0" w:line="240" w:lineRule="auto"/>
        <w:ind w:firstLine="709"/>
        <w:jc w:val="both"/>
        <w:rPr>
          <w:rFonts w:ascii="Times New Roman" w:hAnsi="Times New Roman" w:eastAsia="Times New Roman" w:cs="Times New Roman"/>
          <w:bCs/>
          <w:sz w:val="24"/>
          <w:szCs w:val="24"/>
          <w:shd w:val="clear" w:color="auto" w:fill="FFFFFF"/>
          <w:lang w:eastAsia="ru-RU"/>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eastAsia="Times New Roman" w:cs="Times New Roman"/>
          <w:bCs/>
          <w:sz w:val="24"/>
          <w:szCs w:val="24"/>
          <w:shd w:val="clear" w:color="auto" w:fill="FFFFFF"/>
          <w:lang w:eastAsia="ru-RU"/>
        </w:rPr>
        <w:t xml:space="preserve">В великий праздник Победы мы воздаем должное ветеранам войны и труда, легендарному поколению фронтовиков. Время неумолимо. Участников войны становится все меньше. Сама жизнь обязывает нас проявлять чуткость, внимание и заботу о ветеранах войны и труда. Это они в лихую годину проявили массовый ратный и трудовой героизм, защищая Отечество. А в наши дни они активно участвуют в военно-патриотическом воспитании молодежи, щедро передавая опыт бескорыстного служения Родине. </w:t>
      </w:r>
      <w:r>
        <w:rPr>
          <w:rFonts w:ascii="Times New Roman" w:hAnsi="Times New Roman" w:cs="Times New Roman"/>
          <w:bCs/>
          <w:sz w:val="24"/>
          <w:szCs w:val="24"/>
          <w:shd w:val="clear" w:color="auto" w:fill="FFFFFF"/>
        </w:rPr>
        <w:t xml:space="preserve">Вопросы.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Какие чувства у вас вызвал урок? (чувство патриотизма, героизма, всегда в тяжёлую минуту быть готовым защищать Родину, восхищение массовым героизмом советских людей, которые не жалели своих сил, чувство готовности всегда встать на защиту своего Отечества и т. д.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Какие выводы вы для себя сделали?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Никогда в истории человечества это не должно повториться.  </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24" w:name="_Toc60226979"/>
      <w:r>
        <w:rPr>
          <w:rFonts w:ascii="Times New Roman" w:hAnsi="Times New Roman" w:cs="Times New Roman"/>
          <w:b/>
          <w:sz w:val="24"/>
          <w:szCs w:val="24"/>
          <w:shd w:val="clear" w:color="auto" w:fill="FFFFFF"/>
        </w:rPr>
        <w:t>Конспект по дисциплине «Огневая подготовка»</w:t>
      </w:r>
      <w:bookmarkEnd w:id="24"/>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Общее устройство, ТТХ и принцип работы АК. Порядок неполной разборки.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Изучить назначение, боевые свойства, устройство и принцип работы автомата Калашникова. Научить выполнять практические действия по неполной разборке и сборке автомата Калашникова.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Образовательные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Создать условия для формирования у обучающихся знаний о назначении, боевых свойствах АК-74 и устройстве его частей и механизмов. Формировать представления об автоматическом действии автомата АК-74. Учить выполнять неполную разборку и сборку после неполной разборки автомата АК-74. Развивать навыки обращения с оружием, с соблюдением мер безопасности.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Развивать интеллектуальные качества обучающихся, познавательный интерес и компетенции в области военной подготовки. Развивать волевые качества обучающихся, самостоятельность, умение преодолевать трудности, используя для этого проблемные ситуации, творческие задания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Воспитательные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Воспитывать у обучающихся патриотические качества, позитивное отношение к военной службе, прививать ценностное отношение к Отечеству. Прививать любовь к отечественному оружию и уверенность в его лучших качествах в сравнении с иностранными аналогами.</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 xml:space="preserve"> 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ММГ АК-74М, ММГ АК-12.</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"https://kalashnikov.media/video/weapons/nepolnaya-razborka-ak-12" </w:instrText>
      </w:r>
      <w:r>
        <w:fldChar w:fldCharType="separate"/>
      </w:r>
      <w:r>
        <w:rPr>
          <w:rStyle w:val="24"/>
          <w:rFonts w:ascii="Times New Roman" w:hAnsi="Times New Roman" w:cs="Times New Roman"/>
          <w:bCs/>
          <w:color w:val="auto"/>
          <w:sz w:val="24"/>
          <w:szCs w:val="24"/>
          <w:shd w:val="clear" w:color="auto" w:fill="FFFFFF"/>
        </w:rPr>
        <w:t>https://kalashnikov.media/video/weapons/nepolnaya-razborka-ak-12</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История создания автомата Калашникова.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Опыт Первой мировой войны показал огромную важность скорострельности оружия и высокой плотности огня. К этому времени автоматический огонь пулемётов уже весьма убедительно показал свою эффективность, — особенно в «окопной» позиционной войне. Однако станковые пулеметы, стрелявшие с лафета или станка, были очень тяжёлы (знаменитый пулемёт Максима весил без станка, воды и патронов около 20 кг, а в боеготовом виде со станком — более 65 кг), и обслуживались расчётом из нескольких человек. Будучи идеальным для обороны укреплений, они совершенно не подходили для наступательных действий.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военные и межвоенные годы попытки конструкторов повысить огневую мощь наступающей пехоты за счёт создания более лёгкого, стреляющего с рук и переносимого одним человеком автоматического оружия привели к появлению сразу нескольких принципиально новых его типов: ручных пулемётов, автоматических винтовок и пистолетов-пулемётов. Все они в какой-то мере удовлетворительно выполняли эту задачу, но применяли совершенно различные подходы к её выполнению.</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начало Второй мировой войны пехота большинства стран была вооружена преимущественно магазинными неавтоматическими винтовками или укороченными карабинами, использующими винтовочные патроны, и пистолетами-пулемётами, использующими пистолетные боеприпасы. Кроме того, во многих странах на вооружении находилось некоторое количество самозарядных и автоматических винтовок. Ни один из этих видов оружия в отдельности не мог обеспечить необходимой огневой мощи пехоты.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История создания АК очень интересна. Мы остановимся сейчас лишь на нескольких моментах, но самостоятельно вы можете узнать об этом гораздо больше. И так, создателем легендарного автомата стал Михаил Тимофеевич Калашников - молодой человек, имевший профессию железнодорожника, а затем военную специальность танкиста. О таких говорят, что это самородки, т. к. ни в каких технических вузах Калашников не обучался, инженерно-технического образования не имел. Идея создания мощного и удобного пистолета – пулемёта родилась у Калашникова во время войны. Несколько лет ушло на то, чтобы воплотить идеи в реальность, в 1947 году на свет появился АК – 47. В 1959 году автомат Калашникова модернизировали, и новая модель получила название АКМ (автомат Калашникова модернизированный).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Михаил Тимофеевич Калашников родился 10 ноября 1919 года в с. Курья одноимённом Курьинском районе Алтайского края, в многодетной крестьянской семье.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Сталинская эпоха не оставила в покое и эту семью. Калашниковы попали в списки тех, кто должен быть выслан за пределы Алтайского края. Вместе с другими спецпереселенцами Калашниковы корчевали пни, лопатами перекапывали непаханую землю, вручную сеяли зерно, деревянными самодельными граблями бороновали. Наравне со старшими осваивал томскую тайгу и двенадцатилетний Миша Калашников.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Осенью 1938 года Михаила Тимофеевича призывают на службу в Рабоче - Крестьянскую Красную Армию. В это время и проявился впервые его талант конструктора. Вначале получился комбинированный счетчик моторесурсов танков, затем - регистратор количества выстрелов из танковой пушки. Это были его первые изобретения. За них командующий Киевским особым военным округом Г. К.Жуков вручил Михаилу Калашникову именные часы. Это была его первая награда. И было самородку – конструктору только 20 лет.</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потом был 1941 год. Михаил Тимофеевич участвовал в боевых действиях, но уже в октябре 1941 –года получил тяжелые ранения, был контужен и эвакуирован в военный госпиталь в г. Ельце. Находясь на излечении, начал прорисовывать контуры задуманной схемы автоматики оружия. Уже ко времени выписки из госпиталя в его рабочей тетради были вычерчены от руки эскизы деталей задуманного пистолета-пулемета.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мастерских депо станции Матай Туркестано-Сибирской железной дороги он исполнил свою мечту – изготовил первый пистолет-пулемет. Образец был одобрен А. А.Благонравовым – выдающимся ученым в области стрелкового оружия. Этот отзыв открыл М. Т.Калашникову путь к профессиональной конструкторской работе. В 1945 году его автомат был рекомендован Государственной комиссией для принятия на вооружение Советской Армии под названием : 7,62 – мм – автомат системы Калашникова АК – 47. В 1948 году М. Т.Калашников был командирован на мотозавод в г. Ижевск, где было намечено освоение и изготовление войсковой партии автомата.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 того времени до сегодняшнего дня вся дальнейшая жизнь М. Т.Калашникова связана с этим городом.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том же 1948 году Михаил Тимофеевич демобилизовался из армии и получил направление на Ижевский машиностроительный завод. Более 50 лет отдано заводу, любимому делу – созданию новых образцов стрелкового оружия.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протяжении всех последующих лет на базе этого автомата проведена унификация стрелкового оружия 7,62-мм. На вооружение был принят 7,62-мм модернизированный автомат (АКМ) и 7,62-мм ручной пулемет (РПК),а также 7,62-мм пулемет Калашникова (ПК, ПКС на станке), затем 7,62-мм танковый пулемет ПКТ.</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Несмотря на мировую известность, Михаил Тимофеевич всегда оставался скромным человеком. Всех покоряла удивительная простота этого человека. Манера разговора, мягкий домашний голос не напоминают о том что перед тобой создатель грозного оружия.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Как говорил Михаил Тимофеевич о своем легендарном автомате: «Я ведь никогда не создавал оружие для убийц. Даже для сил, которые считаются полицейскими, я ничего не проектировал. Смысл моей жизни был в создании лучшего оружия для нашей армии, то есть для защитников Отечества»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Назначение, боевые свойства, общее устройство АК-74.</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5,45-мм автомат Калашникова является индивидуальным оружием. Он предназначен для уничтожения живой силы и поражения огневых средств противника. Для поражения противника в рукопашном бою к автомату присоединяется штык-нож. Для стрельбы и наблюдения в условиях естественной ночной освещенности к автоматам АК 74Н присоединяется ночной стрелковый прицел универсальный НСПУ.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стрельбы из автомата (пулемета) применяются патроны с обыкновенными (стальной сердечник), трассирующими и бронебойно-зажигательными пулями.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Обыкновенная пуля состоит из оболочки, стального сердечника и свинцовой рубашки; трассирующая - из оболочки, свинцового сердечника, стаканчика и трассирующего состава; бронебойно-зажигательная - из оболочки, наконечника, стального сердечника, свинцовой рубашки, цинкового поддона и зажигательного состава.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Гильза служит для соединения всех частей патрона, предохранения порохового заряда от внешних влияний и для устранения прорыва пороховых газов в сторону затвора. Она состоит из корпуса, дульца и дна.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Пороховой заряд служит для сообщения пуле поступательного движения. Он состоит из пироксилинового пороха.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 автомата ведется автоматический или одиночный огонь. Автоматический огонь является основным видом огня: он ведётся короткими (до5 выстрелов) и длинными (до 10 выстрелов) очередями и непрерывно. Подача патронов при стрельбе производится из коробчатого магазина емкостью - 30 патронов.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eastAsia="Times New Roman" w:cs="Times New Roman"/>
          <w:sz w:val="24"/>
          <w:szCs w:val="24"/>
          <w:lang w:eastAsia="ru-RU"/>
        </w:rPr>
        <w:t>Возможность АК - 74 поражать цели противника определяется его боевыми свойствами.</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Боевые свойства АК-74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Калибр АК-74 -5,45 мм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Прицельная дальность (Расстояние от точки вылета до пересечения траектории с линией прицеливания) стрельбы из автомата - 1000 метров.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Наиболее действенный огонь (степень соответствия результатов стрельбы поставленной огневой задачи):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по наземным целям - до 500 метров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по воздушным целям (по самолетам, вертолетам, парашютистам) -до 500 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Сосредоточенный огонь (огонь нескольких автоматов, а так - же огонь одного или нескольких подразделений, направленный по одной цели или по части боевого порядка противника) по наземным групповым целям ведется на дальности до 1000 метров.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Дальность прямого выстрела (выстрел при котором траектория не поднимается над линией прицеливания выше цели на всем своем протяжении)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по грудной фигуре - 440 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по бегущей фигуре - 625 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 Темп стрельбы около 600 выстрелов в минуту.</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 Боевая скорострельность (число выстрелов, которое можно произвести в единицу времени при точном выполнении приемов и правил стрельбы, с учетом времени, необходимого для перезаряжания оружия, корректирования и переноса огня с одной цели на другую)</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при стрельбе очередями - до 100 в\мин,</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при стрельбе одиночными выстрелами - до 40 в\мин.</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 Вес автомата без штык - ножа со снаряженным пластмассовым магазином- 3.6 кг., вес штык - ножа с ножнами 490 г.</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Общее устройство автомата АК-74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Автомат состоит из следующих основных частей и механизмов: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 ствол со ствольной коробкой, с ударно-спусковым механизмом, прицельным приспособлением, прикладом и пистолетной рукояткой; 2 - дульный тормоз-компенсатор;3 - крышка ствольной коробки; 4 - затворная рама с газовым поршнем; 5 - затвор; 6 - возвратный механизм; 7 - газовая трубка со ствольной накладкой; 8 - цевье; 9 - магазин; 10 - штык-нож; 11 - шомпол; 12 - пенал принадлежности.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sz w:val="24"/>
          <w:szCs w:val="24"/>
          <w:lang w:eastAsia="ru-RU"/>
        </w:rPr>
        <w:drawing>
          <wp:inline distT="0" distB="0" distL="0" distR="0">
            <wp:extent cx="5875020" cy="3794760"/>
            <wp:effectExtent l="0" t="0" r="0" b="0"/>
            <wp:docPr id="33" name="Рисунок 33" descr="hello_html_5182fb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hello_html_5182fb1d.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5875020" cy="3794760"/>
                    </a:xfrm>
                    <a:prstGeom prst="rect">
                      <a:avLst/>
                    </a:prstGeom>
                    <a:noFill/>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Назначение частей и механизмов АК-74: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Ствол служит для направления полета пули.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Ствольная коробка служит для соединения частей и механизмов автомата, обеспечения закрывания канала ствола затвором и запирания затвора.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Крышка ствольной коробки предохраняет от загрязнения части и механизмы автомата, помещенные в ствольной коробке.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Прицельное приспособление служит для наводки автомата при стрельбе по целям на различные расстояния и состоит из прицела и мушки.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Приклад и пистолетная рукоятка обеспечивают удобство стрельбы из автомата.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Затворная рама с газовым поршнем предназначена для приведения в действие затвора и ударно-спускового механизма.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Затвор служит для досылания патрона в патронник, закрывания канала ствола, разбивания капсюля и извлечения из патронника гильзы (патрона).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Возвратный механизм предназначен для возвращения затворной рамы с затвором в переднее положение.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Газовая трубка со ствольной накладкой служит для направления движения газового поршня и предохранения рук от ожогов при стрельбе.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Ударно-спусковой механизм предназначен для спуска курка с боевого взвода или с взвода автоспуска, нанесения удара по ударнику, обеспечения ведения автоматического или одиночного огня, прекращения стрельбы, предотвращения выстрелов при незапертом затворе и для постановки автомата на предохранитель.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Цевье служит для удобства действий с автоматом и для предохранения рук от ожогов.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Магазин предназначен для помещения патронов и подачи их в ствольную коробку.</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Штык-нож присоединяется к автомату перед атакой и служит для поражения противника в рукопашном бою, а также может использоваться в качестве ножа, пилы (для распиловки металла) и ножниц (для резки проволоки).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вопрос: Для чего предназначен автомат Калашникова?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вопрос: Перечислите боевые свойства АК-74.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вопрос: Из каких основных частей и механизмов состоит автомат?</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вопрос: Какие патроны применяются для стрельбы из автомата?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вопрос: Для чего предназначена принадлежность автомата и что к ней относится?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2-й учебный вопрос</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Порядок неполной разборки и сборки после неполной разборки АК-74.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Разборка автомата может быть неполная и полная: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неполная - для чистки, смазки и осмотра автомата;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полная-для чистки при сильном загрязнении автомата, после нахождения его под дождем или в снегу и при ремонте.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Разборку и сборку автомата производить: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на столе или чистой подстилке или специальном столе;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части и механизмы класть в порядке разборки, обращаться с ними осторожно, не класть одну часть на другую и не применять излишних усилий и резких ударов.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Неполная разборка автомата АК-74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Отделить магазин.</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Проверить, нет ли патронов в патроннике и спустить курок с боевого взвода.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Вынуть пенал принадлежности из гнезда приклада.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Отделить шомпол.</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Отделить дульный тормоз-компенсатор.</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 Отделить крышку ствольной коробки.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 Отделить возвратный механизм.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 Отделить затворную раму с затвором.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9. Отделить затвор от затворной рамы.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10. Отделить газовую трубку со ствольной накладкой.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Сборка после неполной разборки автомата АК-74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Присоединить газовую трубку со ствольной накладкой.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Присоединить затвор к затворной раме.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Присоединить затворную раму с затвором.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Присоединить возвратный механизм.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Присоединить крышку ствольной коробки.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 Спустить курок с боевого взвода и поставить на предохранитель.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 Присоединить дульный тормоз-компенсатор.</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 Присоединить шомпол.</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9. Вложить пенал принадлежности в гнездо приклада.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10. Присоединить магазин к автомату.</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Нормативы "отл" "хор" "удовл"</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№13 "Неполная разборка" 15 с 17 с 19 с</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№14 "Сборка после неполной разборки" 25 с 27 с 32 с</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вопрос: Какие виды разборки АК-74 существуют, и где они производятся?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вопрос: В какой последовательности производится неполная разборка автомата АК -74?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вопрос: Назовите порядок неполной сборки АК-74 после неполной разборки.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3-й учебный вопрос</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Порядок работы частей и механизмов АК-74.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Принцип действия автоматики АК-74 основан на отводе пороховых газов через отверстие в стволе с последующим их воздействием на поршень затворной рамы, которая под действием этих газов отходит, поворачивая сам затвор вокруг оси (боевые выступы выходят из соответствующих им пазов), тем самым отпирает его и отводит его за собой. Двигаясь назад, затвор отражает гильзу, а рама взводит курок. Далее под действием возвратной пружины рама с затвором двигаются обратно - вперед, вытаскивая очередной патрон из магазина и отправляя его в ствол, затвор останавливается (упирается в ствол). Дальнейшее движение рамы приводит к повороту стебля затвора вокруг оси, при этом боевые выступы входят в ответные пазы в затворной коробке, как правило (курок пока под рамой - взведен). Затвор заперт. Рама останавливается. Если спусковой крючок отпущен, то курок встает на шептало, если нет, то курок под действием боевой пружины бьет по ударнику - происходит выстрел и все начинается с начала...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 нового мы узнали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Какие выводы для себя вы сделали?</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25" w:name="_Toc60226980"/>
      <w:r>
        <w:rPr>
          <w:rFonts w:ascii="Times New Roman" w:hAnsi="Times New Roman" w:cs="Times New Roman"/>
          <w:b/>
          <w:sz w:val="24"/>
          <w:szCs w:val="24"/>
          <w:shd w:val="clear" w:color="auto" w:fill="FFFFFF"/>
        </w:rPr>
        <w:t>Конспект по дисциплине «Огневая подготовка»</w:t>
      </w:r>
      <w:bookmarkEnd w:id="25"/>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Гранаты. ТТХ гранат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Изучить устройство, принцип действия, назначение и боевые свойства ручных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изучить устройство ручных гранат и боевые свойства.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Развивающая: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познакомить обучающихся с разновидностями гранат;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 воспитать у обучающихся дисциплинированность, ответственность при обращении с оружием и боеприпасами.</w:t>
      </w: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Макет гранаты Ф-1, РГД-5.</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"https://www.youtube.com/watch?v=RygzXAXInyU&amp;t=284s" </w:instrText>
      </w:r>
      <w:r>
        <w:fldChar w:fldCharType="separate"/>
      </w:r>
      <w:r>
        <w:rPr>
          <w:rStyle w:val="24"/>
          <w:rFonts w:ascii="Times New Roman" w:hAnsi="Times New Roman" w:cs="Times New Roman"/>
          <w:bCs/>
          <w:color w:val="auto"/>
          <w:sz w:val="24"/>
          <w:szCs w:val="24"/>
          <w:shd w:val="clear" w:color="auto" w:fill="FFFFFF"/>
        </w:rPr>
        <w:t>https://www.youtube.com/watch?v=RygzXAXInyU&amp;t=284s</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Историческая справка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Ручные гранаты появились давно, еще в начале пятнадцатого века, правда, тогда они назывались бомбами, а их устройство было довольно примитивным. В глиняном корпусе, сделанном по обычной «горшковой» технологии, размещалось опасное вещество - порох или горючая жидкость. Вся эта композиция снабжалась активирующим устройством в виде простейшего фитиля, а металась она в места наибольшей концентрации неприятеля. Вкусный и полезный плод - гранат - вдохновил неизвестного изобретателя, который усовершенствовал этот вид вооружений, начинив его, как зернами, поражающими элементами, а заодно и дал ему имя. К середине семнадцатого столетия во всех армиях мира появились подразделения гренадеров. В эти войска брали молодцев отборного телосложения, высоких и сильных. Эти требования диктовалось отнюдь не эстетическими соображениями, хотя и о них монархи не забывали, просто ручные гранаты того времени были тяжелыми, а бросать их нужно было далеко. Кстати, техника этого дела отличалась от современной. Бомбу швыряли от себя по направлению снизу вверх, движением, немного напоминающим действия игрока в боулинг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Время шло, технологии развивались, гранаты становились безопаснее для метателя, но причиняли все больше вреда врагу. Толчком для развития их как вида компактного вооружения стала Русско-японская война, начавшаяся в 1905 году. Сначала солдаты обеих армий занимались изобретательством, сооружая смертоносные устройства из подручных материалов (бамбука, консервных банок и проч.), а затем в дело вступила военная промышленность. Во время сражения при Мукдене японцы впервые применили ручные осколочные гранаты с деревянной ручкой, имевшей двойное назначение: для удобства броска и стабилизации. С этого момента началась всемирная карьера «карманной артиллерии». «Лимонка» и ее прототип «Лимонку» изобрел британец Мартин Хейл. Устройство ручной гранаты примерно за столетие принципиальных изменений не претерпело. Новшество же заключалось в новом виде корпуса (или «рубашки»), рационально поделенного на правильные геометрические сегменты числом 24. Революционность конструкции состояла и в возможности использования для доставки боеприпаса к цели обычной армейской винтовки. Граната Хейла стала прообразом современного подствольного снаряда.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Во время Первой мировой войны использовалась и другая идея. Чтобы обезопасить метателя, к чеке на деревянной ручке привязывался длинный шнур, посредством рывка за который и производилась инициация запала. Автором стал норвежец Аазен, но это его изобретение не получило дальнейшего развития. Основной схемой, которая используется и сегодня, стал принцип прототипа Хейла начала XX века. «Рубашка» рифленой сегментированной формы заполняется взрывчатым веществом. В центре есть круглое отверстие, в которое заходит при завинчивании цилиндрический запал. Задержка детонации осуществляется за счет известной скорости горения порохового столбика, есть и такая необходимая вещь, как предохранение от случайного срабатывания. Именно так устроены ручные осколочные гранаты в своем большинстве, вне зависимости от страны производителя и марки.</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 </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i/>
          <w:iCs/>
          <w:sz w:val="24"/>
          <w:szCs w:val="24"/>
          <w:lang w:eastAsia="ru-RU"/>
        </w:rPr>
        <w:t>Назначение, боевые свойства и общее устройство ручной осколочной гранаты Ф-1</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Ручная осколочная граната Ф-1</w:t>
      </w:r>
      <w:r>
        <w:rPr>
          <w:rFonts w:ascii="Times New Roman" w:hAnsi="Times New Roman" w:eastAsia="Times New Roman" w:cs="Times New Roman"/>
          <w:sz w:val="24"/>
          <w:szCs w:val="24"/>
          <w:lang w:eastAsia="ru-RU"/>
        </w:rPr>
        <w:t> - граната дистанционного действия (рис. 1), предназначена для поражения живой силы преимущественно в оборонительном бою.</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Ручная оборонительная граната Ф-1 («лимонка») была разработана на основе французской осколочной гранаты F-1 модели 1915 г., отсюда обозначение Ф-1. Эту гранату не следует путать с современной французской моделью F1 с пластиковым корпусом и полуготовыми осколками и английской гранаты системы Лемона (с терочным запалом), поставлявшейся в Россию в годы первой мировой войны. На вооружение РККА граната Ф-1 принята с дистанционным взрывателем (запалом) Ковешникова. С 1941 г. вместо запала Ковешникова в гранате Ф-1 стал применяться более простой в изготовлении и обращении запал УЗРГ системы Е.М. Вицени.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shd w:val="clear" w:color="auto" w:fill="FFFFFF"/>
          <w:lang w:eastAsia="ru-RU"/>
        </w:rPr>
        <w:br w:type="textWrapping"/>
      </w:r>
      <w:r>
        <w:rPr>
          <w:rFonts w:ascii="Times New Roman" w:hAnsi="Times New Roman" w:eastAsia="Times New Roman" w:cs="Times New Roman"/>
          <w:sz w:val="24"/>
          <w:szCs w:val="24"/>
          <w:lang w:eastAsia="ru-RU"/>
        </w:rPr>
        <w:br w:type="textWrapping"/>
      </w:r>
      <w:r>
        <w:rPr>
          <w:rFonts w:ascii="Times New Roman" w:hAnsi="Times New Roman" w:cs="Times New Roman"/>
          <w:sz w:val="24"/>
          <w:szCs w:val="24"/>
          <w:lang w:eastAsia="ru-RU"/>
        </w:rPr>
        <w:drawing>
          <wp:inline distT="0" distB="0" distL="0" distR="0">
            <wp:extent cx="2929255" cy="1951355"/>
            <wp:effectExtent l="0" t="0" r="4445" b="0"/>
            <wp:docPr id="137" name="Рисунок 137" descr="https://images.ru.prom.st/696376106_w640_h640_mulyazh-f1-gra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descr="https://images.ru.prom.st/696376106_w640_h640_mulyazh-f1-granata.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2940597" cy="1959172"/>
                    </a:xfrm>
                    <a:prstGeom prst="rect">
                      <a:avLst/>
                    </a:prstGeom>
                    <a:noFill/>
                    <a:ln>
                      <a:noFill/>
                    </a:ln>
                  </pic:spPr>
                </pic:pic>
              </a:graphicData>
            </a:graphic>
          </wp:inline>
        </w:drawing>
      </w: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Рис. 1. Граната Ф-1</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Корпус гранаты при разрыве дает 290 крупных тяжелых осколков с начальной скоростью разлета около 730 м/с.</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 образование убойных осколков идет 38% массы корпуса, остальное осколки попросту распыляется. Площадь разлета осколков - 75-82 м</w:t>
      </w:r>
      <w:r>
        <w:rPr>
          <w:rFonts w:ascii="Times New Roman" w:hAnsi="Times New Roman" w:eastAsia="Times New Roman" w:cs="Times New Roman"/>
          <w:sz w:val="24"/>
          <w:szCs w:val="24"/>
          <w:vertAlign w:val="superscript"/>
          <w:lang w:eastAsia="ru-RU"/>
        </w:rPr>
        <w:t>2</w:t>
      </w:r>
      <w:r>
        <w:rPr>
          <w:rFonts w:ascii="Times New Roman" w:hAnsi="Times New Roman" w:eastAsia="Times New Roman" w:cs="Times New Roman"/>
          <w:sz w:val="24"/>
          <w:szCs w:val="24"/>
          <w:lang w:eastAsia="ru-RU"/>
        </w:rPr>
        <w:t>.</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Ручная осколочная граната Ф-1 состоит из корпуса, разрывного заряда и запала.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Корпус гранаты служит для помещения разрывного заряда и запала, а также для образования осколков при взрыве гранаты. Корпус гранаты чугунный, с продольными и поперечными бороздами, по которым граната обычно разрывается на осколки. В верхней части корпуса имеется нарезное отверстие для ввинчивания запала. При хранении, транспортировании и переноске гранаты в это отверстие ввернута пластмассовая пробка.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Разрывной заряд заполняет корпус и служит для разрыва гранаты на осколки.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Запал гранаты предназначается для взрыва разрывного заряда гранаты.</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Ручные осколочные гранаты Ф-1 комплектуется модернизированным унифицированным запалом к ручным гранатам (УЗРГМ).</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Капсюль запала воспламеняется в момент броска гранаты, а взрыв ее происходит через 3,2 - 4,2 с после броска. Граната безотказно взрываются при падении в грязь, снег, воду и т.п.</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Метать гранату можно из различных положений и только из-за укрытия, из бронетранспортера или танка (самоходно-артиллерийской установки).</w:t>
      </w: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i/>
          <w:iCs/>
          <w:sz w:val="24"/>
          <w:szCs w:val="24"/>
          <w:lang w:eastAsia="ru-RU"/>
        </w:rPr>
        <w:t>1.2. Назначение, боевые свойства и общее устройство ручной осколочной гранаты РГД-5</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Ручная осколочная граната РГД-5</w:t>
      </w:r>
      <w:r>
        <w:rPr>
          <w:rFonts w:ascii="Times New Roman" w:hAnsi="Times New Roman" w:eastAsia="Times New Roman" w:cs="Times New Roman"/>
          <w:sz w:val="24"/>
          <w:szCs w:val="24"/>
          <w:lang w:eastAsia="ru-RU"/>
        </w:rPr>
        <w:t> - граната дистанционного действия (рис. 2), предназначена для поражения живой силы противника в наступлении и в обороне.</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Площадь рассеивания осколков граната РГД-5 - 28-32 м</w:t>
      </w:r>
      <w:r>
        <w:rPr>
          <w:rFonts w:ascii="Times New Roman" w:hAnsi="Times New Roman" w:eastAsia="Times New Roman" w:cs="Times New Roman"/>
          <w:sz w:val="24"/>
          <w:szCs w:val="24"/>
          <w:vertAlign w:val="superscript"/>
          <w:lang w:eastAsia="ru-RU"/>
        </w:rPr>
        <w:t>2</w:t>
      </w:r>
      <w:r>
        <w:rPr>
          <w:rFonts w:ascii="Times New Roman" w:hAnsi="Times New Roman" w:eastAsia="Times New Roman" w:cs="Times New Roman"/>
          <w:sz w:val="24"/>
          <w:szCs w:val="24"/>
          <w:lang w:eastAsia="ru-RU"/>
        </w:rPr>
        <w:t>.</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Метание гранаты осуществляется из различных положений при действиях в пешем порядке и иза бронетранспортеров (автомобиля).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shd w:val="clear" w:color="auto" w:fill="FFFFFF"/>
          <w:lang w:eastAsia="ru-RU"/>
        </w:rPr>
        <w:br w:type="textWrapping"/>
      </w:r>
      <w:r>
        <w:rPr>
          <w:rFonts w:ascii="Times New Roman" w:hAnsi="Times New Roman" w:eastAsia="Times New Roman" w:cs="Times New Roman"/>
          <w:sz w:val="24"/>
          <w:szCs w:val="24"/>
          <w:lang w:eastAsia="ru-RU"/>
        </w:rPr>
        <w:drawing>
          <wp:inline distT="0" distB="0" distL="0" distR="0">
            <wp:extent cx="1402080" cy="2522220"/>
            <wp:effectExtent l="0" t="0" r="7620" b="0"/>
            <wp:docPr id="39" name="Рисунок 39" descr="hello_html_m4e323c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hello_html_m4e323c8a.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1402080" cy="2522220"/>
                    </a:xfrm>
                    <a:prstGeom prst="rect">
                      <a:avLst/>
                    </a:prstGeom>
                    <a:noFill/>
                    <a:ln>
                      <a:noFill/>
                    </a:ln>
                  </pic:spPr>
                </pic:pic>
              </a:graphicData>
            </a:graphic>
          </wp:inline>
        </w:drawing>
      </w:r>
      <w:r>
        <w:rPr>
          <w:rFonts w:ascii="Times New Roman" w:hAnsi="Times New Roman" w:eastAsia="Times New Roman" w:cs="Times New Roman"/>
          <w:sz w:val="24"/>
          <w:szCs w:val="24"/>
          <w:shd w:val="clear" w:color="auto" w:fill="FFFFFF"/>
          <w:lang w:eastAsia="ru-RU"/>
        </w:rPr>
        <w:br w:type="textWrapping"/>
      </w:r>
      <w:r>
        <w:rPr>
          <w:rFonts w:ascii="Times New Roman" w:hAnsi="Times New Roman" w:eastAsia="Times New Roman" w:cs="Times New Roman"/>
          <w:sz w:val="24"/>
          <w:szCs w:val="24"/>
          <w:shd w:val="clear" w:color="auto" w:fill="FFFFFF"/>
          <w:lang w:eastAsia="ru-RU"/>
        </w:rPr>
        <w:br w:type="textWrapping"/>
      </w:r>
      <w:r>
        <w:rPr>
          <w:rFonts w:ascii="Times New Roman" w:hAnsi="Times New Roman" w:eastAsia="Times New Roman" w:cs="Times New Roman"/>
          <w:sz w:val="24"/>
          <w:szCs w:val="24"/>
          <w:shd w:val="clear" w:color="auto" w:fill="FFFFFF"/>
          <w:lang w:eastAsia="ru-RU"/>
        </w:rPr>
        <w:t>Рис. 2. Граната РГД-5</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Граната РГД-5 состоит из корпуса с трубкой для запала, разрывного заряда и запала УЗРГМ (УЗРГМ-2). Кроме УЗРГМ и УЗРГМ-2 в боевых условиях могут применяться оставшиеся в войсках старые запалы УЗРГ, но они запрещены к применению при обучении.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Корпус гранаты служит для помещения разрывного заряда, трубки для запала, а также для образования осколков при взрыве гранаты. Корпус состоит из двух частей - верхней и нижней. Верхняя часть корпуса состоит из внешней оболочки, называемой колпаком, и вкладыша колпака. К верхней части с помощью манжеты присоединяется трубка для запала. Трубка служит для присоединения запала к гранате и для герметизации разрывного заряда в корпусе.</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предохранения трубки от загрязнения в нее ввинчивается пластмассовая пробка. При подготовке гранаты к метанию вместо пробки в трубку ввинчивается запал.</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Нижняя часть корпуса состоит из внешней оболочки, называемой поддоном, и вкладыша поддона. Разрывной заряд заполняет корпус и служит для разрыва гранаты на осколки.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Граната безотказно взрываются при падении в грязь, снег, воду и т.п.</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i/>
          <w:iCs/>
          <w:sz w:val="24"/>
          <w:szCs w:val="24"/>
          <w:lang w:eastAsia="ru-RU"/>
        </w:rPr>
        <w:t>1.3. Назначение, боевые свойства и общее устройство ручной осколочной гранаты РГН</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Ручная осколочная граната РГН</w:t>
      </w:r>
      <w:r>
        <w:rPr>
          <w:rFonts w:ascii="Times New Roman" w:hAnsi="Times New Roman" w:eastAsia="Times New Roman" w:cs="Times New Roman"/>
          <w:sz w:val="24"/>
          <w:szCs w:val="24"/>
          <w:lang w:eastAsia="ru-RU"/>
        </w:rPr>
        <w:t> (рис. 3) предназначенная для поражения живой силы противника в наступлении и в обороне.</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Ручная осколочная граната РГН (</w:t>
      </w:r>
      <w:r>
        <w:rPr>
          <w:rFonts w:ascii="Times New Roman" w:hAnsi="Times New Roman" w:eastAsia="Times New Roman" w:cs="Times New Roman"/>
          <w:b/>
          <w:bCs/>
          <w:sz w:val="24"/>
          <w:szCs w:val="24"/>
          <w:lang w:eastAsia="ru-RU"/>
        </w:rPr>
        <w:t>наступательная</w:t>
      </w:r>
      <w:r>
        <w:rPr>
          <w:rFonts w:ascii="Times New Roman" w:hAnsi="Times New Roman" w:eastAsia="Times New Roman" w:cs="Times New Roman"/>
          <w:sz w:val="24"/>
          <w:szCs w:val="24"/>
          <w:lang w:eastAsia="ru-RU"/>
        </w:rPr>
        <w:t>) разработана на предприятии «Базальт» в конце 1970-х годов. Существенное отличие этой гранаты от аналогичных образцов заключается в оснащении ее датчиком цели и срабатывании ее при ударе о любую преграду.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shd w:val="clear" w:color="auto" w:fill="FFFFFF"/>
          <w:lang w:eastAsia="ru-RU"/>
        </w:rPr>
        <w:br w:type="textWrapping"/>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drawing>
          <wp:inline distT="0" distB="0" distL="0" distR="0">
            <wp:extent cx="3178175" cy="2118360"/>
            <wp:effectExtent l="0" t="0" r="3175" b="0"/>
            <wp:docPr id="138" name="Рисунок 138" descr="http://gunmodel.ru/katalog/gun/granaty/r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descr="http://gunmodel.ru/katalog/gun/granaty/rg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184592" cy="2122432"/>
                    </a:xfrm>
                    <a:prstGeom prst="rect">
                      <a:avLst/>
                    </a:prstGeom>
                    <a:noFill/>
                    <a:ln>
                      <a:noFill/>
                    </a:ln>
                  </pic:spPr>
                </pic:pic>
              </a:graphicData>
            </a:graphic>
          </wp:inline>
        </w:drawing>
      </w: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Рис. 3. Наступательная граната РГН</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Граната состоит из корпуса, заряда взрывчатой смеси, детонационной шашки и запала.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Корпус РГН образован двумя полусферами из алюминиевого сплава с внутренней насечкой. В верхней части корпуса манжетой завальцован стакан для запала, при хранении прикрываемый пластмассовой пробкой. Под стаканом в углублении внутри взрывчатой смеси помещена детонационная шашка. Запал собран в пластмассовом корпусе. Он состоит из накольно-предохранительного механизма, датчика цели, дистанционного устройства, механизма дальнего взведения и детонирующего узла.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Накольно-предохранительный механизм обеспечивает безопасность в обращении с гранатой. После того, как выдернута чека гранаты, срабатывает механизм дальнего взведения, который взводит запал через 1-1,8 секунды после броска. Датчик цели обеспечивает мгновенное срабатывание запала при ударе о преграду. Дистанционное устройство обеспечивает замедление подрыва после броска на 3,2-4,2 секунды и дублирует датчик цели если граната попадает в грязь, снег, падает строго «на бок».</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Детонирующий узел закреплен в стакане и состоит из капсюля-детонатора и втулки. Сравнительно сложная конструкция запала обеспечивает сочетание безопасности обращения (6 ступеней предохранения) с гарантированным его срабатыванием. Температурный диапазон работы гранаты от -50 до +50 градусов С. Граната РГН носятся в стандартной гранатной сумке по две или в карманах снаряжения.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b/>
          <w:bCs/>
          <w:i/>
          <w:iCs/>
          <w:sz w:val="24"/>
          <w:szCs w:val="24"/>
          <w:lang w:eastAsia="ru-RU"/>
        </w:rPr>
        <w:t>1.4. Назначение, боевые свойства и общее устройство ручной осколочной гранаты РГО</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Ручная осколочная граната РГО</w:t>
      </w:r>
      <w:r>
        <w:rPr>
          <w:rFonts w:ascii="Times New Roman" w:hAnsi="Times New Roman" w:eastAsia="Times New Roman" w:cs="Times New Roman"/>
          <w:sz w:val="24"/>
          <w:szCs w:val="24"/>
          <w:lang w:eastAsia="ru-RU"/>
        </w:rPr>
        <w:t> (рис. 4) предназначенная для поражения живой силы преимущественно в оборонительном бою.</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Ручная осколочная граната РГО (</w:t>
      </w:r>
      <w:r>
        <w:rPr>
          <w:rFonts w:ascii="Times New Roman" w:hAnsi="Times New Roman" w:eastAsia="Times New Roman" w:cs="Times New Roman"/>
          <w:b/>
          <w:bCs/>
          <w:sz w:val="24"/>
          <w:szCs w:val="24"/>
          <w:lang w:eastAsia="ru-RU"/>
        </w:rPr>
        <w:t>оборонительная</w:t>
      </w:r>
      <w:r>
        <w:rPr>
          <w:rFonts w:ascii="Times New Roman" w:hAnsi="Times New Roman" w:eastAsia="Times New Roman" w:cs="Times New Roman"/>
          <w:sz w:val="24"/>
          <w:szCs w:val="24"/>
          <w:lang w:eastAsia="ru-RU"/>
        </w:rPr>
        <w:t>) разработана на предприятии «Базальт» в конце 1970-х годов. Существенное отличие от аналогичных образцов заключается в оснащении ее датчиком цели и срабатывании при ударе о любую преграду.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shd w:val="clear" w:color="auto" w:fill="FFFFFF"/>
          <w:lang w:eastAsia="ru-RU"/>
        </w:rPr>
        <w:br w:type="textWrapping"/>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drawing>
          <wp:inline distT="0" distB="0" distL="0" distR="0">
            <wp:extent cx="2736850" cy="3147060"/>
            <wp:effectExtent l="0" t="0" r="6350" b="0"/>
            <wp:docPr id="139" name="Рисунок 139" descr="https://autogear.ru/misc/i/gallery/15322/67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descr="https://autogear.ru/misc/i/gallery/15322/67089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745588" cy="3156885"/>
                    </a:xfrm>
                    <a:prstGeom prst="rect">
                      <a:avLst/>
                    </a:prstGeom>
                    <a:noFill/>
                    <a:ln>
                      <a:noFill/>
                    </a:ln>
                  </pic:spPr>
                </pic:pic>
              </a:graphicData>
            </a:graphic>
          </wp:inline>
        </w:drawing>
      </w: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Рис. 4. Оборонительная граната РГО</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Граната состоит из корпуса, заряда взрывчатой смеси, детонационной шашки и запала.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Корпус для увеличения числа осколков кроме двух наружных полусфер имеют две внутренние. Все четыре полусферы изготовлены из стали, нижняя наружная имеет наружную насечку, остальные - внутреннюю. В верхней части корпуса манжетой завальцован стакан для запала, при хранении прикрываемый пластмассовой пробкой. Под стаканом в углублении внутри взрывчатой смеси помещена детонационная шашка. Запал собран в пластмассовом корпусе, состоит из накольно-предохранительного механизма, датчика цели, дистанционного устройства, механизма дальнего взведения и детонирующего узла.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Накольно-предохранительный механизм обеспечивает безопасность в обращении с гранатой. После того, как выдернута чека гранаты, срабатывает механизм дальнего взведения, который взводит запал через 1-1,8 секунды после броска. Датчик цели обеспечивает мгновенное срабатывание запала при ударе о преграду. Дистанционное устройство обеспечивает замедление подрыва после броска на 3,2-4,2 секунды и дублирует датчик цели, если граната попадает в грязь, снег, падает строго «на бок».</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Детонирующий узел закреплен в стакане и состоит из капсюля-детонатора и втулки. Сравнительно сложная конструкция запала обеспечивает сочетание безопасности обращения (6 ступеней предохранения) с гарантированным его срабатыванием. Температурный диапазон работы гранаты от -50 до +50 градусов С. Граната РГО носятся в стандартной гранатной сумке по две или в карманах снаряжения.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i/>
          <w:iCs/>
          <w:sz w:val="24"/>
          <w:szCs w:val="24"/>
          <w:lang w:eastAsia="ru-RU"/>
        </w:rPr>
        <w:t>1.6. Назначение, боевые свойства и общее устройство ручной кумулятивной противотанковой гранаты РКГ-3</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shd w:val="clear" w:color="auto" w:fill="FFFFFF"/>
          <w:lang w:eastAsia="ru-RU"/>
        </w:rPr>
        <w:t>Метание гранаты производится из различных положений и только из-за укрытий. Средняя дальность броска гранаты – 15-20м. Вес снаряженной гранаты – 1070 г.</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Ручная кумулятивная граната при попадании в цель (жесткую преграду) мгновенно взрывается, образовавшиеся при взрыве газы благодаря кумулятивной воронке собираются в узкий пучок, который способен пробить броню современного танка и уничтожить внутри его экипаж и оборудование. Наиболее эффективное действие граната производит при ударе о цель дном. Направление полета гранаты дном вперед обеспечивается стабилизатором.</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Граната РКГ-3 состоит из корпуса, рукоятки и запала. Цилиндрический корпус вмещает основной разрывной заряд, дополнительный заряд и трубку для запала. Основной заряд имеет кумулятивную воронку, обращенную ко дну корпуса и облицованную тонким слоем металла. На верхней части крышки корпуса накатана резьба для соединения с рукояткой.</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рукоятке смонтированы стабилизатор, укрытый откидным колпаком рукоятки, и ударный механизм с четырьмя предохранителями, что обусловлено высокой мощностью гранаты.</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Первым - служит откидная планка, прижимаемая к рукоятке подвижной муфтой и удерживаемая чекой. Планка удерживает от срыва колпак рукоятки.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Второй предохранитель обеспечивает безопасность при случайном падении гранаты при выдернутой чеке и состоит из планки откидного колпака с шариком, также прижатых к рукоятке.</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Третий предохранитель обеспечивает срабатывание запала не ближе 1 м от метающего и выключается после раскрытия стабилизатора.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Четвертый предохранитель управляется инерционным грузом в виде шарика, отжимаемого назад специальной контрпредохранительной пружиной. Стабилизатор гранаты состоит из втулки, матерчатого конуса («парашюта»), четырех проволочных перьев, кольца и пружины. На подвижной муфте рукоятки выполнена резьба для соединения с корпусом. Запал мгновенного действия включает капсюль-детонатор и дополнительный детонатор.</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2. Принцип действия запалов ручных гранат</w:t>
      </w:r>
      <w:r>
        <w:rPr>
          <w:rFonts w:ascii="Times New Roman" w:hAnsi="Times New Roman" w:eastAsia="Times New Roman" w:cs="Times New Roman"/>
          <w:i/>
          <w:iCs/>
          <w:sz w:val="24"/>
          <w:szCs w:val="24"/>
          <w:lang w:eastAsia="ru-RU"/>
        </w:rPr>
        <w:t>.</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i/>
          <w:iCs/>
          <w:sz w:val="24"/>
          <w:szCs w:val="24"/>
          <w:lang w:eastAsia="ru-RU"/>
        </w:rPr>
        <w:t>2.1. Унифицированный запал ручной гранаты модернизированный УЗРГМ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shd w:val="clear" w:color="auto" w:fill="FFFFFF"/>
          <w:lang w:eastAsia="ru-RU"/>
        </w:rPr>
        <w:t>Запал гранаты УЗРГМ</w:t>
      </w:r>
      <w:r>
        <w:rPr>
          <w:rFonts w:ascii="Times New Roman" w:hAnsi="Times New Roman" w:eastAsia="Times New Roman" w:cs="Times New Roman"/>
          <w:sz w:val="24"/>
          <w:szCs w:val="24"/>
          <w:shd w:val="clear" w:color="auto" w:fill="FFFFFF"/>
          <w:lang w:eastAsia="ru-RU"/>
        </w:rPr>
        <w:t> (унифицированный запал ручной гранаты модернизированный) (рис. 7) предназначается для взрыва разрывного заряда в гранатах Ф-1, РГД-5 и РГ-42.</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Ударный механизм служит для воспламенения капсюля-воспламенителя запала. Он состоит из трубки ударного механизма, соединительной втулки, направляющей шайбы, боевой пружины, ударника, шайбы ударника, спускового рычага и предохранительной чеки с кольцом.</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Трубка ударного механизма является основанием для сборки всех частей запала.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Соединительная втулка служит для соединения запала с корпусом гранаты. Она надета на нижнюю часть трубки ударного механизма.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Направляющая шайба является упором для верхнего конца боевой пружины и направляет движение ударника. Она закреплена в верхней части трубки ударного механизма.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Устройство УЗРГМ</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Он состоит из ударного механизма и собственно запала.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служебном обращении ударник постоянно находится во взведенном состоянии и удерживается вилкой спускового рычага.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Спусковой рычаг соединен с трубкой ударного механизма предохранительной чекой. Перед метанием гранаты выворачивается пластмассовая пробка и на ее место вворачивается запал.</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После выдергивания чеки положение частей запала не меняется.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drawing>
          <wp:inline distT="0" distB="0" distL="0" distR="0">
            <wp:extent cx="1021080" cy="1447800"/>
            <wp:effectExtent l="0" t="0" r="7620" b="0"/>
            <wp:docPr id="38" name="Рисунок 38" descr="hello_html_m6e09cf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hello_html_m6e09cf5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021080" cy="1447800"/>
                    </a:xfrm>
                    <a:prstGeom prst="rect">
                      <a:avLst/>
                    </a:prstGeom>
                    <a:noFill/>
                    <a:ln>
                      <a:noFill/>
                    </a:ln>
                  </pic:spPr>
                </pic:pic>
              </a:graphicData>
            </a:graphic>
          </wp:inline>
        </w:drawing>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Рис. 8. Ударный механизм:</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 трубка ударного механизма; 2 – направляющая шайба; 3 – боевая пружина; 4 – ударник; 5 – шайба ударника; 6 – спусковой рычаг; 7 – предохранительная чека с кольцом; 8 – соединительная втулка.</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drawing>
          <wp:inline distT="0" distB="0" distL="0" distR="0">
            <wp:extent cx="800100" cy="1798320"/>
            <wp:effectExtent l="0" t="0" r="0" b="0"/>
            <wp:docPr id="37" name="Рисунок 37" descr="hello_html_m3da20d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hello_html_m3da20d4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800100" cy="1798320"/>
                    </a:xfrm>
                    <a:prstGeom prst="rect">
                      <a:avLst/>
                    </a:prstGeom>
                    <a:noFill/>
                    <a:ln>
                      <a:noFill/>
                    </a:ln>
                  </pic:spPr>
                </pic:pic>
              </a:graphicData>
            </a:graphic>
          </wp:inline>
        </w:drawing>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Рис. 9. Запал:</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 – капсюль – воспламенитель; 10 – втулка замедлителя; 11 – замедлитель; 12 – капсюль - детонатор.</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момент броска гранаты спусковой рычаг отделяется и освобождает ударник. Ударник под действием боевой пружины накалывает капсюль-воспламенитель. Луч огня от капсюля воспламеняет замедлитель и, пройдя его, передается капсюлю-детонатору. Взрыв капсюля-детонатора инициирует подрыв разрывного заряда. Взрыв разрывного заряда дробит корпус гранаты на осколки.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Взаимодействие частей УЗРГМ</w:t>
      </w:r>
      <w:r>
        <w:rPr>
          <w:rFonts w:ascii="Times New Roman" w:hAnsi="Times New Roman" w:eastAsia="Times New Roman" w:cs="Times New Roman"/>
          <w:sz w:val="24"/>
          <w:szCs w:val="24"/>
          <w:lang w:eastAsia="ru-RU"/>
        </w:rPr>
        <w:t> (рис. 10, 11)</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1.Чека выдернута, граната брошена, рычаг отделился, ударник наколол капсюль - воспламенитель.</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drawing>
          <wp:inline distT="0" distB="0" distL="0" distR="0">
            <wp:extent cx="1592580" cy="464820"/>
            <wp:effectExtent l="0" t="0" r="7620" b="0"/>
            <wp:docPr id="36" name="Рисунок 36" descr="hello_html_m5b50c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hello_html_m5b50c089.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592580" cy="464820"/>
                    </a:xfrm>
                    <a:prstGeom prst="rect">
                      <a:avLst/>
                    </a:prstGeom>
                    <a:noFill/>
                    <a:ln>
                      <a:noFill/>
                    </a:ln>
                  </pic:spPr>
                </pic:pic>
              </a:graphicData>
            </a:graphic>
          </wp:inline>
        </w:draw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Рис. 10.</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2.Пороховой состав замедлителя прогорел, срабатывает капсюль – детонатор</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drawing>
          <wp:inline distT="0" distB="0" distL="0" distR="0">
            <wp:extent cx="1592580" cy="480060"/>
            <wp:effectExtent l="0" t="0" r="7620" b="0"/>
            <wp:docPr id="35" name="Рисунок 35" descr="hello_html_53f2a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hello_html_53f2a14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592580" cy="480060"/>
                    </a:xfrm>
                    <a:prstGeom prst="rect">
                      <a:avLst/>
                    </a:prstGeom>
                    <a:noFill/>
                    <a:ln>
                      <a:noFill/>
                    </a:ln>
                  </pic:spPr>
                </pic:pic>
              </a:graphicData>
            </a:graphic>
          </wp:inline>
        </w:drawing>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Рис. 11.</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shd w:val="clear" w:color="auto" w:fill="FFFFFF"/>
          <w:lang w:eastAsia="ru-RU"/>
        </w:rPr>
        <w:br w:type="textWrapping"/>
      </w:r>
      <w:r>
        <w:rPr>
          <w:rFonts w:ascii="Times New Roman" w:hAnsi="Times New Roman" w:eastAsia="Times New Roman" w:cs="Times New Roman"/>
          <w:sz w:val="24"/>
          <w:szCs w:val="24"/>
          <w:lang w:eastAsia="ru-RU"/>
        </w:rPr>
        <w:drawing>
          <wp:inline distT="0" distB="0" distL="0" distR="0">
            <wp:extent cx="906780" cy="1226820"/>
            <wp:effectExtent l="0" t="0" r="7620" b="0"/>
            <wp:docPr id="34" name="Рисунок 34" descr="hello_html_4a921c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hello_html_4a921cab.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906780" cy="1226820"/>
                    </a:xfrm>
                    <a:prstGeom prst="rect">
                      <a:avLst/>
                    </a:prstGeom>
                    <a:noFill/>
                    <a:ln>
                      <a:noFill/>
                    </a:ln>
                  </pic:spPr>
                </pic:pic>
              </a:graphicData>
            </a:graphic>
          </wp:inline>
        </w:drawing>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Рис. 12. Ударно-дистанционный запал УДЗ</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Взаимодействие частей и механизмов</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Исходное положение.</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исходном положении ударник с жалом (3) и заглушка с капсюлем-воспламенителем (7) удерживаются спусковым рычагом. Спусковой рычаг соединен с корпусом запала предохранительной чекой. Движок (11) с капсюлем-воспламенителем (10) смещен относительно жала (13) и удерживается стопорами пороховых предохранителей (9), его пружина (12) находится в сжатом состоянии. Втулка (16) под воздействием пружины (14) поджимает груз (17).</w:t>
      </w:r>
    </w:p>
    <w:p>
      <w:pPr>
        <w:spacing w:after="0" w:line="240" w:lineRule="auto"/>
        <w:jc w:val="both"/>
        <w:rPr>
          <w:rFonts w:ascii="Times New Roman" w:hAnsi="Times New Roman" w:eastAsia="Times New Roman" w:cs="Times New Roman"/>
          <w:sz w:val="24"/>
          <w:szCs w:val="24"/>
          <w:lang w:eastAsia="ru-RU"/>
        </w:rPr>
      </w:pP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подготовке гранаты к броску спусковой рычаг плотно прижимают пальцами к корпусу гранаты, пальцами свободной руки выпрямляют концы предохранительной чеки, затем выдергивают ее за кольцо, при этом положение частей запала не меняется.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момент броска гранаты спусковой рычаг отделяется и освобождает ударник с жалом (3) и планку (6). Заглушка (7) с капсюлем-воспламенителем выходит из гнезда корпуса запала. Ударник под действием боевой пружины (4) накалывает жалом капсюль-воспламенитель (8).</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Луч огня воспламеняет пороховые запрессовки предохранителей (9) и пиротехнический состав замедлителя самоликвидатора (18).</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Через 1-1,8 сек. выгорают пороховые составы предохранителей и их стопоры под воздействием пружин выходят из зацепления с движком (11).</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Движок под воздействием пружины (12) становится в боевое положение.</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Механизм дальнего взведения исключает подрыв гранаты при случайном ее падении из руки.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Взаимодействие частей и механизмов при броске и встрече гранаты с преградой (поверхностью)</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встрече с преградой (поверхностью) груз (17), смещается по направлению составляющей инерционной силы, воздействует на втулку (16). Втулка, преодолевая сопротивление пружины (14), смещает жало, которое накалывает капсюль-воспламенитель (10). Луч огня передается капсюлю-детонатору (20), который вызывает подрыв разрывного заряда.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случае отказа запала в инерционном действии через 3,3 - 4,3 сек. выгорает состав замедлителя, воспламеняется капсюль-детонатор(19) самоликвидатора, вызывая подрыв детонационного узла.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3.Требования безопасности при обращении с гранатами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i/>
          <w:iCs/>
          <w:sz w:val="24"/>
          <w:szCs w:val="24"/>
          <w:lang w:eastAsia="ru-RU"/>
        </w:rPr>
        <w:t>(Беседа с обучающимися)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3.1</w:t>
      </w:r>
      <w:r>
        <w:rPr>
          <w:rFonts w:ascii="Times New Roman" w:hAnsi="Times New Roman" w:eastAsia="Times New Roman" w:cs="Times New Roman"/>
          <w:sz w:val="24"/>
          <w:szCs w:val="24"/>
          <w:lang w:eastAsia="ru-RU"/>
        </w:rPr>
        <w:t>. Место для метания боевых гранат, выбирается с таким расчетом, чтобы при метании наступательных в радиусе не менее 50 м, а оборонительных и противотанковых, гранат в радиусе не менее, 300 м не было людей, животных или объектов, которые могут быть поражены осколками гранат. Участок местности, где проводится метание гранат, должен быть обозначен по периметру красными флагами, и указками с соответствующими предупредительными надписями. Кроме того, в необходимых случаях могут выставляться посты оцепления.</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Перед метанием боевые гранаты и запалы должны быть осмотрены обучаемым и руководителем. Неисправные гранаты сдаются на склад для уничтожения. Вставлять запал в гранату разрешается только перед ее метанием по команде руководителя.</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Переносит гранаты вне сумок запрещается. Следует оберегать гранаты и запалы от сильных толчков, ударов, огня, грязи, сырости.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3.2. Перед проведением занятий:</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к метанию боевых гранат допускается личный состав, успешно выполнивший упражнения по метанию учебных и учебно-имитационных гранат и усвоивший требования безопасности при обращении с боевыми гранатами.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3.3. При проведении занятий:</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весь личный состав должен быть в стальных шлемах;</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перед заряжанием производить осмотр гранат и запалов, в случае обнаружения неисправностей немедленно доложить руководителю занятий;</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вставлять запал только перед метанием гранаты по команде руководителя;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метание осколочных, оборонительных и противотанковых гранат осуществлять только из окопа или из-за укрытия, не пробиваемого осколками, под руководством офицера;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выходить из окопа (из-за укрытия) по истечении 10 секунд после взрыва оборонительной и противотанковой гранаты;</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при метании нескольких гранат подряд, каждую последующую бросать по истечении 5 секунд после взрыва предыдущей гранаты;</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разряжание неиспользованных гранат производить только по команде и под непосредственным контролем руководителя;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руководитель занятия организует ведение учета неразорвавшихся гранат, обозначение мест их падения красными флажками и их уничтожение по окончании метания гранат подрывом на месте согласно установленным правилам;</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район метания гранат оцепляется в радиусе не менее 300 метров;</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личный состав, не занятый метанием гранат, отводится в укрытие или на безопасное удаление от огневого рубежа (не ближе 350 метров);</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если заряженная граната не была брошена (предохранительная чека не вынималась), разряжение ее нужно производить только по команде и под непосредственным наблюдением руководителя.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3.4. Запрещается: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разбирать боевые гранаты и устранять в них неисправности, переносить гранаты вне сумок (зацепленными за кольцо, предохранительные чеки), а также приближаться без команды и трогать неразорвавшиеся гранаты;</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применять гранаты, имеющие наружные повреждения.</w:t>
      </w:r>
    </w:p>
    <w:p>
      <w:pPr>
        <w:spacing w:after="0" w:line="240" w:lineRule="auto"/>
        <w:ind w:firstLine="709"/>
        <w:jc w:val="both"/>
        <w:rPr>
          <w:rFonts w:ascii="Times New Roman" w:hAnsi="Times New Roman" w:eastAsia="Times New Roman" w:cs="Times New Roman"/>
          <w:b/>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 нового мы узнали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Какие выводы для себя вы сделали?</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26" w:name="_Toc60226981"/>
      <w:r>
        <w:rPr>
          <w:rFonts w:ascii="Times New Roman" w:hAnsi="Times New Roman" w:cs="Times New Roman"/>
          <w:b/>
          <w:sz w:val="24"/>
          <w:szCs w:val="24"/>
          <w:shd w:val="clear" w:color="auto" w:fill="FFFFFF"/>
        </w:rPr>
        <w:t>Конспект по дисциплине «Огневая подготовка»</w:t>
      </w:r>
      <w:bookmarkEnd w:id="26"/>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Отработка броска гранат.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разучить технику метания гранаты на дальность с разбега; совершенствовать двигательные навыки; провести игровое упражнение с метанием гранаты.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образовательные: совершенствование метания гранаты с разбега;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оздоровительные: развитие координации движений и выносливости;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воспитательные: воспитание целеустремлённости.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Учебная граната для метания 600гр.;</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"https://www.youtube.com/watch?v=2kqIhSGA9HI" </w:instrText>
      </w:r>
      <w:r>
        <w:fldChar w:fldCharType="separate"/>
      </w:r>
      <w:r>
        <w:rPr>
          <w:rStyle w:val="24"/>
          <w:rFonts w:ascii="Times New Roman" w:hAnsi="Times New Roman" w:cs="Times New Roman"/>
          <w:bCs/>
          <w:color w:val="auto"/>
          <w:sz w:val="24"/>
          <w:szCs w:val="24"/>
          <w:shd w:val="clear" w:color="auto" w:fill="FFFFFF"/>
        </w:rPr>
        <w:t>https://www.youtube.com/watch?v=2kqIhSGA9HI</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Разминка.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Выполняется разминочный бег 2 круга. После бега, учитель переводит класс на шаг. Обучающиеся выполняют дыхательные упражнения. Проводится разминка в движении.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Добавим круговые движения руками, чтобы хорошо размять плечи.</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И. п. – стойка ноги врозь. Выполнить круговое движение правой рукой вперёд, постепенно ускоряясь. Повторить левой рукой. Выполнить круговое движение правой рукой назад, постепенно ускоряясь. Повторить левой рукой. Выполнить круговые движения двумя руками, сначала вперёд, потом, после 5-7 с отдыха, назад. (Во время максимального ускорения должно появиться ощущение покалывания в кончиках пальцев.)</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Метание гранаты на дальность с места.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Повторим правила безопасности во время метания гранаты на дальность с разбега.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метании гранаты следует вытирать снаряд насухо.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Убедиться, что в секторе для метания никого нет.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Метать гранату только после команды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Сбирать гранаты только по команде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Нельзя стоять справа от метающего.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Нельзя заходить в сектор для метания.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Нельзя подавать гранату для метания броском.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Техника метания гранаты практически не отличается от техники метания малого мяча.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Обучающиеся выполняют пробное метание в парах для отработки техники выполнения. По сигналу обучающиеся собирают гранаты и возвращаются на место. Второй раз обучающиеся выполняют метание по очереди. Учитель разбирает ошибки.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Метание гранаты на дальность с разбега.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Разбег выполняется с 10-12 метров. Заключительные четыре шага выполняются скрестно с поворотом туловища в сторону метающей руки. Во время разбега метающая рука выпрямляется практически до горизонтального положения, туловище и плечи поворачиваются боком по направлению метания. граната посылается вперёд-вверх. Чтобы не переступить за линию, нужно перенести тяжесть тела с одной ноги на другую.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Бег на средние дистанции.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Обучающиеся пробегают дистанцию 500 метров, стараясь правильно распределить свои силы по дистанции.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 Соревновательные упражнения с метанием.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Проводится беседа о воинской службе, о том, как престижно служить в армии и т. д.</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Группа делится на две команды. Обучающиеся метают, а учитель записывает результаты с точностью до метра. Затем весь метраж по каждой команде суммируется. Учитель называет победившую команду. Варианты броска: первая-вторая попытка – метание с колена, третья-четвёртая – метание из положения лежа.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Техника метания гранаты с колена: повернуться левым боком в направлении броска, опуститься на правое колено, упираясь носком в землю. Из этого положения правая рука с гранатой отводится назад и выполняется метание. Для метания с левой руки, соответственно нужно сделать всё наоборот.</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Техника метания гранаты из положения лёжа: лечь, касаясь грудью земли, левая рука сгибается и упирается ладонью в землю, правая рука с гранатой согнута у груди. Таз повёрнут вправо, ноги слегка раздвинуты; правая упирается о землю носком и внутренней частью стопы, левая наружной частью. Когда выполняется отведение правой руки с гранатой назад-вправо, туловище несколько поворачивается вправо, не нарушая опоры ног о землю, левая рука выпрямляется. Опора на левую руку должна сохраняться. Граната выпускается прямой правой рукой, а уже после этого сгибаются обе руки, и бросающий принимает положение лежа на груди.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Заминка.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Общеразвивающие упражнения.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Подъем корпуса из положения лежа.</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27" w:name="_Toc60226982"/>
      <w:r>
        <w:rPr>
          <w:rFonts w:ascii="Times New Roman" w:hAnsi="Times New Roman" w:cs="Times New Roman"/>
          <w:b/>
          <w:sz w:val="24"/>
          <w:szCs w:val="24"/>
          <w:shd w:val="clear" w:color="auto" w:fill="FFFFFF"/>
        </w:rPr>
        <w:t>Конспект по дисциплине «Огневая подготовка»</w:t>
      </w:r>
      <w:bookmarkEnd w:id="27"/>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Основы и правила стрельбы из стрелкового оружия. Изготовка к стрельбе «лёжа»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Изучить основы и правила стрельбы из стрелкового оружия. Отработать изготовку к стрельбе «лёжа».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приемами и правилами стрельбы.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Тренировать обучающихся в однообразии прицеливания.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Совершенствовать знания обучающихся по мерам безопасности при проведении стрельб.</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Формировать бережное отношение к имуществу.</w:t>
      </w: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Пневматическая винтовка;</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https://www.youtube.com/watch?v=39lj_VPbAMQ</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Приемы стрельбы из стрелкового оружия включают: изготовку, прицеливание, спуск курка и организацию дыхания при стрельбе.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Изготовка. Правильная изготовка к стрельбе обеспечивает устойчивость оружия, которая оказывает влияние на меткость стрельбы. Изготовка включает принятие положения для стрельбы, заряжание оружия и прикладку.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Чтобы принять положение для стрельбы лежа из малокалиберной винтовки, надо, удерживая винтовку в правой руке дульной частью вперед, сделать правой ногой полный шаг вперед и немного вправо. Наклониться вперед и опуститься на левое колено. Затем, опираясь левой рукой о землю, последовательно опуститься на бедро левой ноги и предплечье левой руки. Лечь на левый бок и быстро повернуться на живот, слегка раскинув ноги в стороны носками наружу. При этом корпус располагается под углом 25–30° к плоскости стрельбы. Винтовка кладется цевьем на ладонь левой руки (рис. 53). Для заряжания малокалиберной винтовки надо правой рукой открыть и отвести назад затвор, взять патрон за шляпку большим и указательным пальцами правой руки и ввести пулю в патронник; большим пальцем подтолкнуть патрон вперед, пока закраина гильзы не натолкнется на торец пенька ствола; правой рукой закрыть затвор.</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прикладки с малокалиберной винтовкой левую руку, согнутую в локте, надо выдвинуть вперед так, чтобы винтовка нижней плоскостью цевья лежала на ее ладони ближе к мякоти большого пальца. Пальцы левой руки лишь слегка, без малейшего напряжения, прикасаются к цевью винтовки. Кистью правой руки следует несколько обхватить шейку ложи, а указательный палец ложится первым суставом на спусковой крючок. Приклад серединой затыльника должен упираться в выемку плеча.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придания оружию большей устойчивости при стрельбе из положения лежа можно пользоваться упором. В качестве упора применяются мешочки с песком или опилками высотой 20–25 см.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Правильное положение корпуса относительно упора стрелок находит, незначительно перемещая корпус вперед или назад до тех пор, пока не примет удобного для себя положения. Если этого добиться не удается, надо подогнать высоту упора и повторить прием изготовки.</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Изготовка к стрельбе лёжа</w:t>
      </w:r>
    </w:p>
    <w:p>
      <w:pPr>
        <w:shd w:val="clear" w:color="auto" w:fill="FFFFFF"/>
        <w:spacing w:after="0" w:line="240" w:lineRule="auto"/>
        <w:jc w:val="both"/>
        <w:rPr>
          <w:rFonts w:ascii="Times New Roman" w:hAnsi="Times New Roman" w:eastAsia="Times New Roman" w:cs="Times New Roman"/>
          <w:sz w:val="24"/>
          <w:szCs w:val="24"/>
          <w:lang w:eastAsia="ru-RU"/>
        </w:rPr>
      </w:pP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Начальное упражнение из АК. Стрельба с места по неподвижной цели днём.</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Цели: - грудная фигура с кругами на щите 0,75 х 0,75 м. неподвижная; щит устанавливается на уровне поверхности земли (без просвета);</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атакующий (контратакующий) стрелок ростовая фигура</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Дальность до цели: - до грудной фигуры - 100 м.;</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Количество патронов: для автомата - 9 , из них 3 для стрельбы по грудной фигуре с кругами.</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Время на стрельбу: неограниченное.</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Положение для стрельбы: лёжа с упора.</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Оценка: поразить обе цели и при этом выбить:</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"отлично" - 25 очков;</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"хорошо" - 20 очков;</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"удовлетворительно" - 15 очков.</w:t>
      </w:r>
    </w:p>
    <w:p>
      <w:pPr>
        <w:shd w:val="clear" w:color="auto" w:fill="FFFFFF"/>
        <w:spacing w:after="0" w:line="240" w:lineRule="auto"/>
        <w:jc w:val="both"/>
        <w:rPr>
          <w:rFonts w:ascii="Times New Roman" w:hAnsi="Times New Roman" w:eastAsia="Times New Roman" w:cs="Times New Roman"/>
          <w:sz w:val="24"/>
          <w:szCs w:val="24"/>
          <w:lang w:eastAsia="ru-RU"/>
        </w:rPr>
      </w:pP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Изготовка к стрельбе лёжа</w:t>
      </w:r>
    </w:p>
    <w:p>
      <w:pPr>
        <w:shd w:val="clear" w:color="auto" w:fill="FFFFFF"/>
        <w:spacing w:after="0" w:line="240" w:lineRule="auto"/>
        <w:jc w:val="both"/>
        <w:rPr>
          <w:rFonts w:ascii="Times New Roman" w:hAnsi="Times New Roman" w:eastAsia="Times New Roman" w:cs="Times New Roman"/>
          <w:sz w:val="24"/>
          <w:szCs w:val="24"/>
          <w:lang w:eastAsia="ru-RU"/>
        </w:rPr>
      </w:pP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2990850" cy="1247775"/>
            <wp:effectExtent l="0" t="0" r="0" b="9525"/>
            <wp:wrapSquare wrapText="bothSides"/>
            <wp:docPr id="60" name="Рисунок 60" descr="hello_html_65b943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hello_html_65b9433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990850" cy="1247775"/>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Правильная изготовка к стрельбе обеспечивает устойчивость автомата, которая оказывает влияние на меткость стрельбы. Удобное и естественное положение тела стреляющего создаёт наименьшее мышечное напряжение и является основным условием правильной изготовки к стрельбе.</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w:t>
      </w:r>
      <w:r>
        <w:rPr>
          <w:rFonts w:ascii="Times New Roman" w:hAnsi="Times New Roman" w:eastAsia="Times New Roman" w:cs="Times New Roman"/>
          <w:sz w:val="24"/>
          <w:szCs w:val="24"/>
          <w:lang w:eastAsia="ru-RU"/>
        </w:rPr>
        <w:drawing>
          <wp:anchor distT="0" distB="0" distL="114300" distR="114300" simplePos="0" relativeHeight="251660288" behindDoc="0" locked="0" layoutInCell="1" allowOverlap="0">
            <wp:simplePos x="0" y="0"/>
            <wp:positionH relativeFrom="column">
              <wp:align>left</wp:align>
            </wp:positionH>
            <wp:positionV relativeFrom="line">
              <wp:posOffset>0</wp:posOffset>
            </wp:positionV>
            <wp:extent cx="4219575" cy="1343025"/>
            <wp:effectExtent l="0" t="0" r="9525" b="9525"/>
            <wp:wrapSquare wrapText="bothSides"/>
            <wp:docPr id="59" name="Рисунок 59" descr="hello_html_78f3c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hello_html_78f3c72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19575" cy="1343025"/>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аиболее удобное для стрельбы положение — лёжа. При стрельбе лёжа корпус и локти рук стреляющего твёрдо опираются о землю, чем достигается устойчивость автомата, которую можно увеличить, применив упор. В качестве упора обычно используются дёрн, мешочки с опилками или песком.</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w:t>
      </w:r>
      <w:r>
        <w:rPr>
          <w:rFonts w:ascii="Times New Roman" w:hAnsi="Times New Roman" w:eastAsia="Times New Roman" w:cs="Times New Roman"/>
          <w:sz w:val="24"/>
          <w:szCs w:val="24"/>
          <w:lang w:eastAsia="ru-RU"/>
        </w:rPr>
        <w:drawing>
          <wp:anchor distT="0" distB="0" distL="114300" distR="114300" simplePos="0" relativeHeight="251661312" behindDoc="0" locked="0" layoutInCell="1" allowOverlap="0">
            <wp:simplePos x="0" y="0"/>
            <wp:positionH relativeFrom="column">
              <wp:align>left</wp:align>
            </wp:positionH>
            <wp:positionV relativeFrom="line">
              <wp:posOffset>0</wp:posOffset>
            </wp:positionV>
            <wp:extent cx="2447925" cy="2343150"/>
            <wp:effectExtent l="0" t="0" r="9525" b="0"/>
            <wp:wrapSquare wrapText="bothSides"/>
            <wp:docPr id="58" name="Рисунок 58" descr="hello_html_1598b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hello_html_1598b6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447925" cy="234315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зготовка к стрельбе включает принятие положения для стрельбы и заряжание автомата.</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Она принимается по команде «Лёжа — ЗАРЯЖАЙ».</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drawing>
          <wp:anchor distT="0" distB="0" distL="114300" distR="114300" simplePos="0" relativeHeight="251662336" behindDoc="0" locked="0" layoutInCell="1" allowOverlap="0">
            <wp:simplePos x="0" y="0"/>
            <wp:positionH relativeFrom="column">
              <wp:align>left</wp:align>
            </wp:positionH>
            <wp:positionV relativeFrom="line">
              <wp:posOffset>0</wp:posOffset>
            </wp:positionV>
            <wp:extent cx="1809750" cy="3448050"/>
            <wp:effectExtent l="0" t="0" r="0" b="0"/>
            <wp:wrapSquare wrapText="bothSides"/>
            <wp:docPr id="57" name="Рисунок 57" descr="hello_html_m3adbb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hello_html_m3adbbe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809750" cy="344805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При принятии положения для стрельбы лёжа надо подать правую руку по ремню несколько вверх и, снимая автомат с плеча, подхватить его левой рукой за спусковую скобу и ствольную коробку. Затем взять автомат правой рукой за ствольную накладку и цевье дульной частью вперёд; одновременно с этим сделать полный шаг правой ногой вперёд и немного вправо. Наклоняясь вперёд, опуститься на левое колено и поставить левую руку на землю впереди себя, пальцами вправо; затем, опираясь последовательно на бедро левой ноги и предплечье левой руки, лечь на левый бок, быстро повернуться на живот и занять такое положение, чтобы корпус тела был расположен под углом 15 — 30° по отношению к линии прицеливания; слегка раски</w:t>
      </w:r>
      <w:r>
        <w:rPr>
          <w:rFonts w:ascii="Times New Roman" w:hAnsi="Times New Roman" w:eastAsia="Times New Roman" w:cs="Times New Roman"/>
          <w:sz w:val="24"/>
          <w:szCs w:val="24"/>
          <w:lang w:eastAsia="ru-RU"/>
        </w:rPr>
        <w:softHyphen/>
      </w:r>
      <w:r>
        <w:rPr>
          <w:rFonts w:ascii="Times New Roman" w:hAnsi="Times New Roman" w:eastAsia="Times New Roman" w:cs="Times New Roman"/>
          <w:sz w:val="24"/>
          <w:szCs w:val="24"/>
          <w:lang w:eastAsia="ru-RU"/>
        </w:rPr>
        <w:t>нуть ноги в стороны носками наружу; автомат при этом положить цевьём на ладонь левой руки, а правой рукой удерживать за пистолетную рукоятку). Такое положение стрелка обеспечивает правильную прикладку оружия, удобство при прицеливании и стрельбе. После принятия положения для стрельбы производится заряжание автомата (если он не был заряжен раньше).</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заряжании автомата надо, удерживая автомат левой рукой за цевье, правой рукой вынуть магазин из сумки и ввести его в окно ствольной коробки так, чтобы защёлка заскочила за опорный выступ магазина. Поставить переводчик на автоматический огонь, если автомат находился на</w:t>
      </w:r>
      <w:r>
        <w:rPr>
          <w:rFonts w:ascii="Times New Roman" w:hAnsi="Times New Roman" w:eastAsia="Times New Roman" w:cs="Times New Roman"/>
          <w:b/>
          <w:bCs/>
          <w:sz w:val="24"/>
          <w:szCs w:val="24"/>
          <w:lang w:eastAsia="ru-RU"/>
        </w:rPr>
        <w:t> </w:t>
      </w:r>
      <w:r>
        <w:rPr>
          <w:rFonts w:ascii="Times New Roman" w:hAnsi="Times New Roman" w:eastAsia="Times New Roman" w:cs="Times New Roman"/>
          <w:sz w:val="24"/>
          <w:szCs w:val="24"/>
          <w:lang w:eastAsia="ru-RU"/>
        </w:rPr>
        <w:t>предохранителе. Правой рукой за рукоятку энергично отвести затворную раму назад до отказа и резко отпустить её. Если не предстоит немедленное открытие огня или не последовала команда «Огонь», поставить автомат на предохранитель и перенести правую руку на пистолетную рукоятку.</w:t>
      </w:r>
    </w:p>
    <w:p>
      <w:pPr>
        <w:shd w:val="clear" w:color="auto" w:fill="FFFFFF"/>
        <w:spacing w:after="0" w:line="240" w:lineRule="auto"/>
        <w:jc w:val="both"/>
        <w:rPr>
          <w:rFonts w:ascii="Times New Roman" w:hAnsi="Times New Roman" w:eastAsia="Times New Roman" w:cs="Times New Roman"/>
          <w:sz w:val="24"/>
          <w:szCs w:val="24"/>
          <w:lang w:eastAsia="ru-RU"/>
        </w:rPr>
      </w:pP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Правила прицеливания</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w:t>
      </w:r>
      <w:r>
        <w:rPr>
          <w:rFonts w:ascii="Times New Roman" w:hAnsi="Times New Roman" w:eastAsia="Times New Roman" w:cs="Times New Roman"/>
          <w:sz w:val="24"/>
          <w:szCs w:val="24"/>
          <w:lang w:eastAsia="ru-RU"/>
        </w:rPr>
        <w:drawing>
          <wp:anchor distT="0" distB="0" distL="114300" distR="114300" simplePos="0" relativeHeight="251663360" behindDoc="0" locked="0" layoutInCell="1" allowOverlap="0">
            <wp:simplePos x="0" y="0"/>
            <wp:positionH relativeFrom="column">
              <wp:align>left</wp:align>
            </wp:positionH>
            <wp:positionV relativeFrom="line">
              <wp:posOffset>0</wp:posOffset>
            </wp:positionV>
            <wp:extent cx="1885950" cy="2495550"/>
            <wp:effectExtent l="0" t="0" r="0" b="0"/>
            <wp:wrapSquare wrapText="bothSides"/>
            <wp:docPr id="56" name="Рисунок 56" descr="hello_html_m444259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hello_html_m4442591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885950" cy="249555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роизводство стрельбы включает: установку прицела и переводчика, прикладку, прицеливание, спуск курка и удержание автомата при стрельбе.</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установки прицела</w:t>
      </w:r>
      <w:r>
        <w:rPr>
          <w:rFonts w:ascii="Times New Roman" w:hAnsi="Times New Roman" w:eastAsia="Times New Roman" w:cs="Times New Roman"/>
          <w:b/>
          <w:bCs/>
          <w:sz w:val="24"/>
          <w:szCs w:val="24"/>
          <w:lang w:eastAsia="ru-RU"/>
        </w:rPr>
        <w:t> </w:t>
      </w:r>
      <w:r>
        <w:rPr>
          <w:rFonts w:ascii="Times New Roman" w:hAnsi="Times New Roman" w:eastAsia="Times New Roman" w:cs="Times New Roman"/>
          <w:sz w:val="24"/>
          <w:szCs w:val="24"/>
          <w:lang w:eastAsia="ru-RU"/>
        </w:rPr>
        <w:t>приблизить автомат к себе, большим и указательным пальцами правой руки сжать защёлку хомутика и передвинуть хомутик по прицельной планке до совмещения его переднего среза с нужным делением (риской). Если указан прицел «П», то проверить его установку.</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w:t>
      </w:r>
      <w:r>
        <w:rPr>
          <w:rFonts w:ascii="Times New Roman" w:hAnsi="Times New Roman" w:eastAsia="Times New Roman" w:cs="Times New Roman"/>
          <w:sz w:val="24"/>
          <w:szCs w:val="24"/>
          <w:lang w:eastAsia="ru-RU"/>
        </w:rPr>
        <w:drawing>
          <wp:anchor distT="0" distB="0" distL="114300" distR="114300" simplePos="0" relativeHeight="251664384" behindDoc="0" locked="0" layoutInCell="1" allowOverlap="0">
            <wp:simplePos x="0" y="0"/>
            <wp:positionH relativeFrom="column">
              <wp:align>left</wp:align>
            </wp:positionH>
            <wp:positionV relativeFrom="line">
              <wp:posOffset>0</wp:posOffset>
            </wp:positionV>
            <wp:extent cx="3000375" cy="1257300"/>
            <wp:effectExtent l="0" t="0" r="9525" b="0"/>
            <wp:wrapSquare wrapText="bothSides"/>
            <wp:docPr id="55" name="Рисунок 55" descr="hello_html_5b29a4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hello_html_5b29a47c.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000375" cy="125730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ля прикладки автомата надо, удерживая автомат левой рукой за цевье или за магазин, а правой рукой за пистолетную рукоятку и не теряя цели из виду, упереть приклад в плечо так, чтобы ощущать плотное прилегание к плечу всего затыльника. Указательный палец правой руки (первым суставом) наложить на спусковой крючок. При этом локти рук поставить на землю примерно на ширину плеч, голову немного наклонить вперёд и, не напрягая шеи, правую щеку приложить к прикладу.</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w:t>
      </w:r>
      <w:r>
        <w:rPr>
          <w:rFonts w:ascii="Times New Roman" w:hAnsi="Times New Roman" w:eastAsia="Times New Roman" w:cs="Times New Roman"/>
          <w:sz w:val="24"/>
          <w:szCs w:val="24"/>
          <w:lang w:eastAsia="ru-RU"/>
        </w:rPr>
        <w:drawing>
          <wp:anchor distT="0" distB="0" distL="114300" distR="114300" simplePos="0" relativeHeight="251665408" behindDoc="0" locked="0" layoutInCell="1" allowOverlap="0">
            <wp:simplePos x="0" y="0"/>
            <wp:positionH relativeFrom="column">
              <wp:align>left</wp:align>
            </wp:positionH>
            <wp:positionV relativeFrom="line">
              <wp:posOffset>0</wp:posOffset>
            </wp:positionV>
            <wp:extent cx="2695575" cy="1724025"/>
            <wp:effectExtent l="0" t="0" r="9525" b="9525"/>
            <wp:wrapSquare wrapText="bothSides"/>
            <wp:docPr id="54" name="Рисунок 54" descr="hello_html_m35bcd9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hello_html_m35bcd95f.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695575" cy="1724025"/>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атыльник приклада должен плотно прилегать к плечу серединой. При упоре приклада в плечо верхним (тупым) углом, то есть при низкой прикладке, пули при стрельбе, как правило, будут отклоняться вниз, а при упоре нижним (острым) углом, то есть при высокой прикладке, уйдут вверх. Для проверки правильности положения приклада надо после прикладки поднять правую руку в сторону на высоту плеча. Если приклад приложен к плечу неплотно или неправильно, то при подъёме руки он выскользнет вниз или вверх.</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Прицеливание осуществляется одним глазом.</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w:t>
      </w:r>
      <w:r>
        <w:rPr>
          <w:rFonts w:ascii="Times New Roman" w:hAnsi="Times New Roman" w:eastAsia="Times New Roman" w:cs="Times New Roman"/>
          <w:sz w:val="24"/>
          <w:szCs w:val="24"/>
          <w:lang w:eastAsia="ru-RU"/>
        </w:rPr>
        <w:drawing>
          <wp:anchor distT="0" distB="0" distL="114300" distR="114300" simplePos="0" relativeHeight="251666432" behindDoc="0" locked="0" layoutInCell="1" allowOverlap="0">
            <wp:simplePos x="0" y="0"/>
            <wp:positionH relativeFrom="column">
              <wp:align>left</wp:align>
            </wp:positionH>
            <wp:positionV relativeFrom="line">
              <wp:posOffset>0</wp:posOffset>
            </wp:positionV>
            <wp:extent cx="2019300" cy="1123950"/>
            <wp:effectExtent l="0" t="0" r="0" b="0"/>
            <wp:wrapSquare wrapText="bothSides"/>
            <wp:docPr id="53" name="Рисунок 53" descr="hello_html_m72a479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hello_html_m72a479d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019300" cy="112395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ля прицеливания надо глазом смотреть через прорезь прицела на мушку так, чтобы мушка пришлась посредине прорези, а вершина её была наравне с верхними краями гривки прицельной планки, то есть взять ровную мушку. Задерживая дыхание на выдохе, перемещением локтей, а если нужно, корпуса и ног подвести ровную мушку к точке прицеливания, одновременно с этим нажимая на спусковой крючок первым суставом указательного пальца.</w:t>
      </w:r>
    </w:p>
    <w:p>
      <w:pPr>
        <w:shd w:val="clear" w:color="auto" w:fill="FFFFFF"/>
        <w:spacing w:after="0" w:line="240" w:lineRule="auto"/>
        <w:jc w:val="both"/>
        <w:rPr>
          <w:rFonts w:ascii="Times New Roman" w:hAnsi="Times New Roman" w:eastAsia="Times New Roman" w:cs="Times New Roman"/>
          <w:sz w:val="24"/>
          <w:szCs w:val="24"/>
          <w:lang w:eastAsia="ru-RU"/>
        </w:rPr>
      </w:pP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прицеливании НУЖНО СЛЕДИТЬ за тем, чтобы гривка прицельной планки занимала горизонтальное положение. При наклоне автомата вправо (влево) пули уйдут соответственно вправо (влево).</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Чтобы не снижать меткости стрельбы, не рекомендуется целиться подолгу. Если же открытие огня по каким-либо причинам задержалось, лучше прекратить прицеливание и дать глазу отдохнуть 5—10 секунд.</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спуска курка надо, прочно удерживая автомат левой рукой за цевье или магазин, а правой прижимая за пистолетную рукоятку к плечу, затаив дыхание, плавно нажимать на спусковой крючок до тех пор, пока курок незаметно для стреляющего не спустится с боевого взвода, то есть пока не произойдёт выстрел. При спуске курка не следует придавать значения лёгким колебаниям ровной мушки у точки прицеливания. Стремление дожать спусковой крючок в момент наилучшего совмещения ровной мушки с точкой прицеливания, как правило, приводит к дёрганью за спусковой крючок и к неточному выстрелу. Если при прицеливании и нажатии на спусковой крючок чувствуется, что больше нельзя не дышать, надо, не ослабляя нажима пальца на спусковой крючок, возобновить дыхание и, вновь задержав его на выдохе, уточнить наводку и нажать на спусковой крючок.</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ведении огня очередями прочно удерживать приклад автомата прижатым к плечу, не изменяя положения локтей и сохраняя ровно взятую в прорези прицела мушку под выбранной точкой прицеливания. После каждой очереди быстро восстанавливать правильность прицеливания и продолжать стрельбу. При стрельбе из положения лёжа разрешается упирать автомат магазином в грунт.</w:t>
      </w:r>
    </w:p>
    <w:p>
      <w:pPr>
        <w:shd w:val="clear" w:color="auto" w:fill="FFFFFF"/>
        <w:spacing w:after="0" w:line="240" w:lineRule="auto"/>
        <w:jc w:val="both"/>
        <w:rPr>
          <w:rFonts w:ascii="Times New Roman" w:hAnsi="Times New Roman" w:eastAsia="Times New Roman" w:cs="Times New Roman"/>
          <w:sz w:val="24"/>
          <w:szCs w:val="24"/>
          <w:lang w:eastAsia="ru-RU"/>
        </w:rPr>
      </w:pP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Производство стрельбы</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Производство стрельбы включает: установку прицела и переводчика, прикладку, прицеливание, спуск курка и удержание автомата при стрельбе. Стрельба производится по команде, в которой указывается: кому стрелять, цель, прицел, вид огня, точка прицеливания. Например: «Такому-то, по грудной фигуре, 3, одиночными, под цель — ОГОНЬ».</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w:t>
      </w:r>
      <w:r>
        <w:rPr>
          <w:rFonts w:ascii="Times New Roman" w:hAnsi="Times New Roman" w:eastAsia="Times New Roman" w:cs="Times New Roman"/>
          <w:sz w:val="24"/>
          <w:szCs w:val="24"/>
          <w:lang w:eastAsia="ru-RU"/>
        </w:rPr>
        <w:drawing>
          <wp:anchor distT="0" distB="0" distL="114300" distR="114300" simplePos="0" relativeHeight="251667456" behindDoc="0" locked="0" layoutInCell="1" allowOverlap="0">
            <wp:simplePos x="0" y="0"/>
            <wp:positionH relativeFrom="column">
              <wp:align>left</wp:align>
            </wp:positionH>
            <wp:positionV relativeFrom="line">
              <wp:posOffset>0</wp:posOffset>
            </wp:positionV>
            <wp:extent cx="1924050" cy="1314450"/>
            <wp:effectExtent l="0" t="0" r="0" b="0"/>
            <wp:wrapSquare wrapText="bothSides"/>
            <wp:docPr id="52" name="Рисунок 52" descr="hello_html_7c2095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hello_html_7c20950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924050" cy="131445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drawing>
          <wp:anchor distT="0" distB="0" distL="114300" distR="114300" simplePos="0" relativeHeight="251668480" behindDoc="0" locked="0" layoutInCell="1" allowOverlap="0">
            <wp:simplePos x="0" y="0"/>
            <wp:positionH relativeFrom="column">
              <wp:align>left</wp:align>
            </wp:positionH>
            <wp:positionV relativeFrom="line">
              <wp:posOffset>0</wp:posOffset>
            </wp:positionV>
            <wp:extent cx="1752600" cy="1314450"/>
            <wp:effectExtent l="0" t="0" r="0" b="0"/>
            <wp:wrapSquare wrapText="bothSides"/>
            <wp:docPr id="51" name="Рисунок 51" descr="hello_html_m6565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hello_html_m6565386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752600" cy="131445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ля установки переводчика на требуемый вид огня, нажимая большим пальцем правой руки на выступ переводчика, повернуть переводчик вниз до первого щелчка — для ведения автоматического огня и до второго щелчка — для ведения одиночного огня.</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w:t>
      </w:r>
      <w:r>
        <w:rPr>
          <w:rFonts w:ascii="Times New Roman" w:hAnsi="Times New Roman" w:eastAsia="Times New Roman" w:cs="Times New Roman"/>
          <w:sz w:val="24"/>
          <w:szCs w:val="24"/>
          <w:shd w:val="clear" w:color="auto" w:fill="FFFFFF"/>
          <w:lang w:eastAsia="ru-RU"/>
        </w:rPr>
        <w:t>роизводится выстрел. При ведении автоматического огня для производства короткой очереди, после нажатия на спусковой крючок произнести для себя и отпустить.</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Прекращение стрельбы.</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зависимости от обстановки прекращение стрельбы может быть временным и полным.</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временного прекращения стрельбы подаются команды «Стой» или «Прекратить огонь». По этим командам стреляющий прекращает нажатие на спусковой крючок и ставит автомат на предохранитель.</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полного прекращения стрельбы после команды «Стой», кроме того, подаётся команда «Разряжай». По этой команде необходимо поставить автомат на предохранитель, установить прицел «П» (если был установлен другой прицел) и разрядить автомат.</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разряжания автомата отделить магазин, снять автомат с предохранителя, медленно отвести затворную раму назад, извлечь патрон из патронника и отпустить затворную раму.</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w:t>
      </w:r>
      <w:r>
        <w:rPr>
          <w:rFonts w:ascii="Times New Roman" w:hAnsi="Times New Roman" w:eastAsia="Times New Roman" w:cs="Times New Roman"/>
          <w:sz w:val="24"/>
          <w:szCs w:val="24"/>
          <w:lang w:eastAsia="ru-RU"/>
        </w:rPr>
        <w:drawing>
          <wp:anchor distT="0" distB="0" distL="114300" distR="114300" simplePos="0" relativeHeight="251669504" behindDoc="0" locked="0" layoutInCell="1" allowOverlap="0">
            <wp:simplePos x="0" y="0"/>
            <wp:positionH relativeFrom="column">
              <wp:align>left</wp:align>
            </wp:positionH>
            <wp:positionV relativeFrom="line">
              <wp:posOffset>0</wp:posOffset>
            </wp:positionV>
            <wp:extent cx="3619500" cy="1285875"/>
            <wp:effectExtent l="0" t="0" r="0" b="9525"/>
            <wp:wrapSquare wrapText="bothSides"/>
            <wp:docPr id="50" name="Рисунок 50" descr="hello_html_mf166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hello_html_mf16683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3619500" cy="1285875"/>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осле разряжания, если необходимо, автомат осматривается по команде </w:t>
      </w:r>
      <w:r>
        <w:rPr>
          <w:rFonts w:ascii="Times New Roman" w:hAnsi="Times New Roman" w:eastAsia="Times New Roman" w:cs="Times New Roman"/>
          <w:b/>
          <w:bCs/>
          <w:sz w:val="24"/>
          <w:szCs w:val="24"/>
          <w:lang w:eastAsia="ru-RU"/>
        </w:rPr>
        <w:t>«Оружие — К ОСМОТРУ». </w:t>
      </w:r>
      <w:r>
        <w:rPr>
          <w:rFonts w:ascii="Times New Roman" w:hAnsi="Times New Roman" w:eastAsia="Times New Roman" w:cs="Times New Roman"/>
          <w:sz w:val="24"/>
          <w:szCs w:val="24"/>
          <w:lang w:eastAsia="ru-RU"/>
        </w:rPr>
        <w:t>По этой команде необходимо: в положении лёжа, удерживая автомат левой рукой снизу за цевье, правой рукой отделить магазин и переложить его в левую руку подавателем кверху, выпуклой частью от себя, пальцами левой руки прижать магазин к цевью автомата, затем снять автомат с предохранителя; отвести затворную раму назад и повернуть автомат несколько влево.</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w:t>
      </w:r>
      <w:r>
        <w:rPr>
          <w:rFonts w:ascii="Times New Roman" w:hAnsi="Times New Roman" w:eastAsia="Times New Roman" w:cs="Times New Roman"/>
          <w:sz w:val="24"/>
          <w:szCs w:val="24"/>
          <w:lang w:eastAsia="ru-RU"/>
        </w:rPr>
        <w:drawing>
          <wp:anchor distT="0" distB="0" distL="114300" distR="114300" simplePos="0" relativeHeight="251670528" behindDoc="0" locked="0" layoutInCell="1" allowOverlap="0">
            <wp:simplePos x="0" y="0"/>
            <wp:positionH relativeFrom="column">
              <wp:align>left</wp:align>
            </wp:positionH>
            <wp:positionV relativeFrom="line">
              <wp:posOffset>0</wp:posOffset>
            </wp:positionV>
            <wp:extent cx="4171950" cy="1771650"/>
            <wp:effectExtent l="0" t="0" r="0" b="0"/>
            <wp:wrapSquare wrapText="bothSides"/>
            <wp:docPr id="49" name="Рисунок 49" descr="hello_html_655ed5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hello_html_655ed5d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171950" cy="177165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осле осмотра командиром патронника и магазина надо отпустить затворную раму вперёд, спустить курок с боевого взвода и поставить автомат на предохранитель. При стрельбе из положения лёжа, удерживая автомат правой рукой за цевье и ствольную накладку, опускает приклад на землю, а дульную часть кладёт на предплечье левой руки.</w:t>
      </w:r>
    </w:p>
    <w:p>
      <w:p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команде «Встать» обучающийя автомат оставляет на огневой позиции, опираясь на руки приподнимается, одновременно сгибает леую ногу и отталкиваясь встаёт.</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 нового мы узнали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Какие выводы для себя вы сделали?</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28" w:name="_Toc60226983"/>
      <w:r>
        <w:rPr>
          <w:rFonts w:ascii="Times New Roman" w:hAnsi="Times New Roman" w:cs="Times New Roman"/>
          <w:b/>
          <w:sz w:val="24"/>
          <w:szCs w:val="24"/>
          <w:shd w:val="clear" w:color="auto" w:fill="FFFFFF"/>
        </w:rPr>
        <w:t>Конспект по дисциплине «Огневая подготовка»</w:t>
      </w:r>
      <w:bookmarkEnd w:id="28"/>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Основы и правила стрельбы из стрелкового оружия. Изготовка к стрельбе «с колена»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Изучить основы и правила стрельбы из стрелкового оружия. Отработать изготовку к стрельбе «с колена».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приемами и правилами стрельбы.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Тренировать обучающихся в однообразии прицеливания.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Совершенствовать знания обучающихся по мерам безопасности при проведении стрельб.</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Формировать бережное отношение к имуществу.</w:t>
      </w: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Пневматическая винтовка;</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"https://www.youtube.com/watch?v=Gz3ynEiL5wE" </w:instrText>
      </w:r>
      <w:r>
        <w:fldChar w:fldCharType="separate"/>
      </w:r>
      <w:r>
        <w:rPr>
          <w:rStyle w:val="24"/>
          <w:rFonts w:ascii="Times New Roman" w:hAnsi="Times New Roman" w:cs="Times New Roman"/>
          <w:bCs/>
          <w:color w:val="auto"/>
          <w:sz w:val="24"/>
          <w:szCs w:val="24"/>
          <w:shd w:val="clear" w:color="auto" w:fill="FFFFFF"/>
        </w:rPr>
        <w:t>https://www.youtube.com/watch?v=Gz3ynEiL5wE</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Приемы стрельбы из стрелкового оружия включают: изготовку, прицеливание, спуск курка и организацию дыхания при стрельбе.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Изготовка. Правильная изготовка к стрельбе обеспечивает устойчивость оружия, которая оказывает влияние на меткость стрельбы. Изготовка включает принятие положения для стрельбы, заряжание оружия и прикладку.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Чтобы принять положение для стрельбы лежа из малокалиберной винтовки, надо, удерживая винтовку в правой руке дульной частью вперед, сделать правой ногой полный шаг вперед и немного вправо. Наклониться вперед и опуститься на левое колено. Затем, опираясь левой рукой о землю, последовательно опуститься на бедро левой ноги и предплечье левой руки. Лечь на левый бок и быстро повернуться на живот, слегка раскинув ноги в стороны носками наружу. При этом корпус располагается под углом 25–30° к плоскости стрельбы. Винтовка кладется цевьем на ладонь левой руки (рис. 53). Для заряжания малокалиберной винтовки надо правой рукой открыть и отвести назад затвор, взять патрон за шляпку большим и указательным пальцами правой руки и ввести пулю в патронник; большим пальцем подтолкнуть патрон вперед, пока закраина гильзы не натолкнется на торец пенька ствола; правой рукой закрыть затвор.</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прикладки с малокалиберной винтовкой левую руку, согнутую в локте, надо выдвинуть вперед так, чтобы винтовка нижней плоскостью цевья лежала на ее ладони ближе к мякоти большого пальца. Пальцы левой руки лишь слегка, без малейшего напряжения, прикасаются к цевью винтовки. Кистью правой руки следует несколько обхватить шейку ложи, а указательный палец ложится первым суставом на спусковой крючок. Приклад серединой затыльника должен упираться в выемку плеча.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придания оружию большей устойчивости при стрельбе из положения лежа можно пользоваться упором. В качестве упора применяются мешочки с песком или опилками высотой 20–25 см.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Правильное положение корпуса относительно упора стрелок находит, незначительно перемещая корпус вперед или назад до тех пор, пока не примет удобного для себя положения. Если этого добиться не удается, надо подогнать высоту упора и повторить прием изготовки.</w:t>
      </w:r>
    </w:p>
    <w:p>
      <w:pPr>
        <w:spacing w:after="0" w:line="240" w:lineRule="auto"/>
        <w:ind w:firstLine="709"/>
        <w:contextualSpacing/>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contextualSpacing/>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pStyle w:val="4"/>
        <w:spacing w:before="0"/>
        <w:ind w:firstLine="709"/>
        <w:contextualSpacing/>
        <w:jc w:val="both"/>
        <w:rPr>
          <w:rFonts w:ascii="Times New Roman" w:hAnsi="Times New Roman" w:cs="Times New Roman"/>
          <w:sz w:val="24"/>
          <w:szCs w:val="24"/>
        </w:rPr>
      </w:pPr>
      <w:bookmarkStart w:id="29" w:name="Техника_стрельбы_из_положения_с_колена"/>
      <w:bookmarkStart w:id="30" w:name="_Toc60226984"/>
      <w:r>
        <w:rPr>
          <w:rFonts w:ascii="Times New Roman" w:hAnsi="Times New Roman" w:cs="Times New Roman"/>
          <w:sz w:val="24"/>
          <w:szCs w:val="24"/>
        </w:rPr>
        <w:t>Техника стрельбы из положения с колена</w:t>
      </w:r>
      <w:bookmarkEnd w:id="29"/>
      <w:bookmarkEnd w:id="30"/>
    </w:p>
    <w:p>
      <w:pPr>
        <w:pStyle w:val="15"/>
        <w:spacing w:before="0" w:beforeAutospacing="0" w:after="0" w:afterAutospacing="0"/>
        <w:ind w:firstLine="709"/>
        <w:contextualSpacing/>
        <w:jc w:val="both"/>
        <w:rPr>
          <w:b/>
          <w:bCs/>
        </w:rPr>
      </w:pPr>
      <w:bookmarkStart w:id="31" w:name="Принятие_изготовки"/>
      <w:r>
        <w:drawing>
          <wp:anchor distT="0" distB="0" distL="114300" distR="114300" simplePos="0" relativeHeight="251689984" behindDoc="1" locked="0" layoutInCell="1" allowOverlap="1">
            <wp:simplePos x="0" y="0"/>
            <wp:positionH relativeFrom="column">
              <wp:posOffset>3430905</wp:posOffset>
            </wp:positionH>
            <wp:positionV relativeFrom="paragraph">
              <wp:posOffset>453390</wp:posOffset>
            </wp:positionV>
            <wp:extent cx="2286000" cy="3604260"/>
            <wp:effectExtent l="0" t="0" r="0" b="0"/>
            <wp:wrapTight wrapText="bothSides">
              <wp:wrapPolygon>
                <wp:start x="0" y="0"/>
                <wp:lineTo x="0" y="21463"/>
                <wp:lineTo x="21420" y="21463"/>
                <wp:lineTo x="21420" y="0"/>
                <wp:lineTo x="0" y="0"/>
              </wp:wrapPolygon>
            </wp:wrapTight>
            <wp:docPr id="48" name="Рисунок 48" descr="http://www.shooting-ua.com/dop_arhiv/dop_2/books/Uriev_book/metho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http://www.shooting-ua.com/dop_arhiv/dop_2/books/Uriev_book/method9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286000" cy="3604260"/>
                    </a:xfrm>
                    <a:prstGeom prst="rect">
                      <a:avLst/>
                    </a:prstGeom>
                    <a:noFill/>
                    <a:ln>
                      <a:noFill/>
                    </a:ln>
                  </pic:spPr>
                </pic:pic>
              </a:graphicData>
            </a:graphic>
          </wp:anchor>
        </w:drawing>
      </w:r>
      <w:r>
        <w:rPr>
          <w:b/>
          <w:bCs/>
        </w:rPr>
        <w:t>Принятие изготовки</w:t>
      </w:r>
      <w:bookmarkEnd w:id="31"/>
    </w:p>
    <w:p>
      <w:pPr>
        <w:pStyle w:val="15"/>
        <w:spacing w:before="0" w:beforeAutospacing="0" w:after="0" w:afterAutospacing="0"/>
        <w:ind w:firstLine="709"/>
        <w:contextualSpacing/>
        <w:jc w:val="both"/>
      </w:pPr>
      <w:r>
        <w:t>Базовая позиция в изготовке для стрельбы с колена определяется относительным расположением трех опорных точек, которыми у стрелков-правшей являются:</w:t>
      </w:r>
    </w:p>
    <w:p>
      <w:pPr>
        <w:pStyle w:val="15"/>
        <w:spacing w:before="0" w:beforeAutospacing="0" w:after="0" w:afterAutospacing="0"/>
        <w:ind w:firstLine="709"/>
        <w:contextualSpacing/>
        <w:jc w:val="both"/>
      </w:pPr>
      <w:r>
        <w:br w:type="textWrapping"/>
      </w:r>
      <w:r>
        <w:t>1. Носок правой стопы.</w:t>
      </w:r>
    </w:p>
    <w:p>
      <w:pPr>
        <w:pStyle w:val="15"/>
        <w:spacing w:before="0" w:beforeAutospacing="0" w:after="0" w:afterAutospacing="0"/>
        <w:ind w:firstLine="709"/>
        <w:contextualSpacing/>
        <w:jc w:val="both"/>
      </w:pPr>
      <w:r>
        <w:br w:type="textWrapping"/>
      </w:r>
      <w:r>
        <w:t>2. Правое колено.</w:t>
      </w:r>
    </w:p>
    <w:p>
      <w:pPr>
        <w:pStyle w:val="15"/>
        <w:spacing w:before="0" w:beforeAutospacing="0" w:after="0" w:afterAutospacing="0"/>
        <w:ind w:firstLine="709"/>
        <w:contextualSpacing/>
        <w:jc w:val="both"/>
      </w:pPr>
      <w:r>
        <w:br w:type="textWrapping"/>
      </w:r>
      <w:r>
        <w:t>3. Левая стопа.</w:t>
      </w:r>
    </w:p>
    <w:p>
      <w:pPr>
        <w:pStyle w:val="15"/>
        <w:spacing w:before="0" w:beforeAutospacing="0" w:after="0" w:afterAutospacing="0"/>
        <w:ind w:firstLine="709"/>
        <w:contextualSpacing/>
        <w:jc w:val="both"/>
        <w:rPr>
          <w:i/>
          <w:iCs/>
        </w:rPr>
      </w:pPr>
      <w:r>
        <w:br w:type="textWrapping"/>
      </w:r>
      <w:r>
        <w:rPr>
          <w:i/>
          <w:iCs/>
        </w:rPr>
        <w:t>Рис. Три точки опоры в изготовке для стрельбы с колена:</w:t>
      </w:r>
    </w:p>
    <w:p>
      <w:pPr>
        <w:pStyle w:val="15"/>
        <w:spacing w:before="0" w:beforeAutospacing="0" w:after="0" w:afterAutospacing="0"/>
        <w:ind w:firstLine="709"/>
        <w:contextualSpacing/>
        <w:jc w:val="both"/>
        <w:rPr>
          <w:i/>
          <w:iCs/>
        </w:rPr>
      </w:pPr>
      <w:r>
        <w:rPr>
          <w:i/>
          <w:iCs/>
        </w:rPr>
        <w:br w:type="textWrapping"/>
      </w:r>
      <w:r>
        <w:rPr>
          <w:i/>
          <w:iCs/>
        </w:rPr>
        <w:t>1 – носок правой стопы</w:t>
      </w:r>
    </w:p>
    <w:p>
      <w:pPr>
        <w:pStyle w:val="15"/>
        <w:spacing w:before="0" w:beforeAutospacing="0" w:after="0" w:afterAutospacing="0"/>
        <w:ind w:firstLine="709"/>
        <w:contextualSpacing/>
        <w:jc w:val="both"/>
        <w:rPr>
          <w:i/>
          <w:iCs/>
        </w:rPr>
      </w:pPr>
      <w:r>
        <w:rPr>
          <w:i/>
          <w:iCs/>
        </w:rPr>
        <w:br w:type="textWrapping"/>
      </w:r>
      <w:r>
        <w:rPr>
          <w:i/>
          <w:iCs/>
        </w:rPr>
        <w:t>2 – правое колено</w:t>
      </w:r>
    </w:p>
    <w:p>
      <w:pPr>
        <w:pStyle w:val="15"/>
        <w:spacing w:before="0" w:beforeAutospacing="0" w:after="0" w:afterAutospacing="0"/>
        <w:ind w:firstLine="709"/>
        <w:contextualSpacing/>
        <w:jc w:val="both"/>
        <w:rPr>
          <w:i/>
          <w:iCs/>
        </w:rPr>
      </w:pPr>
      <w:r>
        <w:rPr>
          <w:i/>
          <w:iCs/>
        </w:rPr>
        <w:br w:type="textWrapping"/>
      </w:r>
      <w:r>
        <w:rPr>
          <w:i/>
          <w:iCs/>
        </w:rPr>
        <w:t>3 – левая стопа</w:t>
      </w:r>
    </w:p>
    <w:p>
      <w:pPr>
        <w:pStyle w:val="15"/>
        <w:spacing w:before="0" w:beforeAutospacing="0" w:after="0" w:afterAutospacing="0"/>
        <w:ind w:firstLine="709"/>
        <w:contextualSpacing/>
        <w:jc w:val="both"/>
        <w:rPr>
          <w:b/>
          <w:bCs/>
        </w:rPr>
      </w:pPr>
    </w:p>
    <w:p>
      <w:pPr>
        <w:pStyle w:val="15"/>
        <w:spacing w:before="0" w:beforeAutospacing="0" w:after="0" w:afterAutospacing="0"/>
        <w:ind w:firstLine="709"/>
        <w:contextualSpacing/>
        <w:jc w:val="both"/>
      </w:pPr>
      <w:r>
        <w:t>В нормальной базовой позиции воображаемая прямая линия, образованная носком правой стопы и правым коленом, составляет угол с направлением стрельбы от 40° до максимум 90°.</w:t>
      </w:r>
    </w:p>
    <w:p>
      <w:pPr>
        <w:pStyle w:val="15"/>
        <w:spacing w:before="0" w:beforeAutospacing="0" w:after="0" w:afterAutospacing="0"/>
        <w:ind w:firstLine="709"/>
        <w:contextualSpacing/>
        <w:jc w:val="both"/>
      </w:pPr>
      <w:r>
        <w:rPr>
          <w:u w:val="single"/>
        </w:rPr>
        <w:t>Подголенник (подколенник)</w:t>
      </w:r>
      <w:r>
        <w:t> – опорный валик, он помогает подобрать удобную позицию правой стопы и предназначен для ее боковой стабилизации.</w:t>
      </w:r>
    </w:p>
    <w:p>
      <w:pPr>
        <w:pStyle w:val="15"/>
        <w:spacing w:before="0" w:beforeAutospacing="0" w:after="0" w:afterAutospacing="0"/>
        <w:ind w:firstLine="709"/>
        <w:contextualSpacing/>
        <w:jc w:val="both"/>
      </w:pPr>
      <w:r>
        <w:t>Валик цилиндрической формы с максимальной длиной 25 см и максимальным диаметром 18 см наполняется семенами трав, зерном, рисом или гранулятом на основе поливинилхлорида; пробка или сено для таких целей не используются. Перематывание подголенника при помощи веревок или подобных материалов запрещено Правилами ISSF.</w:t>
      </w:r>
    </w:p>
    <w:p>
      <w:pPr>
        <w:pStyle w:val="15"/>
        <w:spacing w:before="0" w:beforeAutospacing="0" w:after="0" w:afterAutospacing="0"/>
        <w:ind w:firstLine="709"/>
        <w:contextualSpacing/>
        <w:jc w:val="both"/>
      </w:pPr>
      <w:r>
        <w:rPr>
          <w:u w:val="single"/>
        </w:rPr>
        <w:t>Положение на подголеннике</w:t>
      </w:r>
      <w:r>
        <w:br w:type="textWrapping"/>
      </w:r>
      <w:r>
        <w:t>Стабильное положение правой стопы и ноги является основой правильной изготовки для стрельбы с колена.</w:t>
      </w:r>
    </w:p>
    <w:p>
      <w:pPr>
        <w:pStyle w:val="15"/>
        <w:spacing w:before="0" w:beforeAutospacing="0" w:after="0" w:afterAutospacing="0"/>
        <w:ind w:firstLine="709"/>
        <w:contextualSpacing/>
        <w:jc w:val="both"/>
      </w:pPr>
      <w:r>
        <w:t>Последовательность принятия положения с использованием подголенника у опытного стрелка выглядит следующим образом:</w:t>
      </w:r>
      <w:r>
        <w:br w:type="textWrapping"/>
      </w:r>
      <w:r>
        <w:t>1. Стопа правой ноги располагается на опорном подголеннике таким образом, чтобы носок стопы находился в фиксированном положении, а правое колено упиралось в опорную поверхность.</w:t>
      </w:r>
    </w:p>
    <w:tbl>
      <w:tblPr>
        <w:tblStyle w:val="26"/>
        <w:tblW w:w="14016" w:type="dxa"/>
        <w:tblInd w:w="300" w:type="dxa"/>
        <w:tblLayout w:type="fixed"/>
        <w:tblCellMar>
          <w:top w:w="0" w:type="dxa"/>
          <w:left w:w="0" w:type="dxa"/>
          <w:bottom w:w="0" w:type="dxa"/>
          <w:right w:w="0" w:type="dxa"/>
        </w:tblCellMar>
      </w:tblPr>
      <w:tblGrid>
        <w:gridCol w:w="14016"/>
      </w:tblGrid>
      <w:tr>
        <w:tblPrEx>
          <w:tblLayout w:type="fixed"/>
          <w:tblCellMar>
            <w:top w:w="0" w:type="dxa"/>
            <w:left w:w="0" w:type="dxa"/>
            <w:bottom w:w="0" w:type="dxa"/>
            <w:right w:w="0" w:type="dxa"/>
          </w:tblCellMar>
        </w:tblPrEx>
        <w:tc>
          <w:tcPr>
            <w:tcW w:w="14016" w:type="dxa"/>
            <w:tcMar>
              <w:top w:w="75" w:type="dxa"/>
              <w:left w:w="75" w:type="dxa"/>
              <w:bottom w:w="75" w:type="dxa"/>
              <w:right w:w="75" w:type="dxa"/>
            </w:tcMar>
            <w:vAlign w:val="center"/>
          </w:tcPr>
          <w:p>
            <w:pPr>
              <w:spacing w:after="0" w:line="240" w:lineRule="auto"/>
              <w:ind w:firstLine="709"/>
              <w:contextualSpacing/>
              <w:jc w:val="center"/>
              <w:rPr>
                <w:rFonts w:ascii="Times New Roman" w:hAnsi="Times New Roman" w:cs="Times New Roman"/>
                <w:sz w:val="24"/>
                <w:szCs w:val="24"/>
              </w:rPr>
            </w:pPr>
          </w:p>
        </w:tc>
      </w:tr>
    </w:tbl>
    <w:p>
      <w:pPr>
        <w:pStyle w:val="15"/>
        <w:spacing w:before="0" w:beforeAutospacing="0" w:after="0" w:afterAutospacing="0"/>
        <w:ind w:firstLine="709"/>
        <w:contextualSpacing/>
        <w:jc w:val="both"/>
      </w:pPr>
      <w:r>
        <w:rPr>
          <w:i/>
          <w:iCs/>
        </w:rPr>
        <w:t>2. </w:t>
      </w:r>
      <w:r>
        <w:t>Необходимо, чтобы нагрузка, приходящаяся на правое колено, была меньше нагрузки на носок правой стопы; путем смещения подголенника в сторону колена или в сторону носка стопы можно варьировать нагрузку.</w:t>
      </w:r>
      <w:r>
        <w:drawing>
          <wp:inline distT="0" distB="0" distL="0" distR="0">
            <wp:extent cx="3977640" cy="3185160"/>
            <wp:effectExtent l="0" t="0" r="3810" b="0"/>
            <wp:docPr id="47" name="Рисунок 47" descr="http://www.shooting-ua.com/dop_arhiv/dop_2/books/Uriev_book/method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http://www.shooting-ua.com/dop_arhiv/dop_2/books/Uriev_book/method9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977640" cy="3185160"/>
                    </a:xfrm>
                    <a:prstGeom prst="rect">
                      <a:avLst/>
                    </a:prstGeom>
                    <a:noFill/>
                    <a:ln>
                      <a:noFill/>
                    </a:ln>
                  </pic:spPr>
                </pic:pic>
              </a:graphicData>
            </a:graphic>
          </wp:inline>
        </w:drawing>
      </w:r>
      <w:r>
        <w:br w:type="textWrapping"/>
      </w:r>
      <w:r>
        <w:t>3. Носок правой стопы слегка отставляется назад. Таким образом обеспечивается наилучшая опора для массы тела, а отдача компенсируется легче.</w:t>
      </w:r>
    </w:p>
    <w:p>
      <w:pPr>
        <w:pStyle w:val="15"/>
        <w:spacing w:before="0" w:beforeAutospacing="0" w:after="0" w:afterAutospacing="0"/>
        <w:ind w:firstLine="709"/>
        <w:contextualSpacing/>
        <w:jc w:val="both"/>
      </w:pPr>
      <w:r>
        <w:rPr>
          <w:i/>
          <w:iCs/>
        </w:rPr>
        <w:t>Рис. Когда край носка обуви полностью прилегает к земле, стопа вертикально упирается в подголенник</w:t>
      </w:r>
    </w:p>
    <w:p>
      <w:pPr>
        <w:pStyle w:val="15"/>
        <w:spacing w:before="0" w:beforeAutospacing="0" w:after="0" w:afterAutospacing="0"/>
        <w:ind w:firstLine="709"/>
        <w:contextualSpacing/>
        <w:jc w:val="both"/>
      </w:pPr>
      <w:r>
        <w:t>Для принятия правильной изготовки для стрельбы с колена обувь стрелка должна быть снабжена достаточно твердой подошвой, чтобы носок стопы находился в фиксированном положении. От фиксированного положения носка зависит стабильность всей изготовки.</w:t>
      </w:r>
    </w:p>
    <w:p>
      <w:pPr>
        <w:pStyle w:val="15"/>
        <w:spacing w:before="0" w:beforeAutospacing="0" w:after="0" w:afterAutospacing="0"/>
        <w:ind w:firstLine="709"/>
        <w:contextualSpacing/>
        <w:jc w:val="both"/>
        <w:rPr>
          <w:u w:val="single"/>
        </w:rPr>
      </w:pPr>
      <w:r>
        <w:rPr>
          <w:u w:val="single"/>
        </w:rPr>
        <w:t>Левая (опорная) нога</w:t>
      </w:r>
    </w:p>
    <w:p>
      <w:pPr>
        <w:pStyle w:val="15"/>
        <w:spacing w:before="0" w:beforeAutospacing="0" w:after="0" w:afterAutospacing="0"/>
        <w:ind w:firstLine="709"/>
        <w:contextualSpacing/>
        <w:jc w:val="both"/>
      </w:pPr>
      <w:r>
        <w:t>Левая нога играет решающую роль, поскольку является основой для опорной руки, что, в свою очередь, является главным условием стабильности оружия. Постановка левой стопы отрабатывается индивидуально. Удобная позиция определяется путем опробования различных положений, где корректировка производится в миллиметровом диапазоне. Подобные усилия направлены на освобождение опорной ноги от мышечного напряжения, что достигается в том случае, когда вес оружия и верхней части туловища направлен вниз на голень.</w:t>
      </w:r>
    </w:p>
    <w:p>
      <w:pPr>
        <w:pStyle w:val="15"/>
        <w:spacing w:before="0" w:beforeAutospacing="0" w:after="0" w:afterAutospacing="0"/>
        <w:ind w:firstLine="709"/>
        <w:contextualSpacing/>
        <w:jc w:val="both"/>
      </w:pPr>
      <w:r>
        <w:t>Различная постановка ноги и результат от такой постановки:</w:t>
      </w:r>
      <w:r>
        <w:br w:type="textWrapping"/>
      </w:r>
      <w:r>
        <w:t>1. Рекомендуется слегка выставлять левую ногу вперед в направлении стрельбы. Давление на голень в таком случае направлено не вертикально вниз, а под некоторым углом. Такое положение способствует удержанию равновесия и балансировке массы оружия и наклоненной вперед верхней части туловища.</w:t>
      </w:r>
      <w:r>
        <w:br w:type="textWrapping"/>
      </w:r>
      <w:r>
        <w:t>2. Стрелкам с длинными конечностями, возможно, придется выставлять левую голень дальше, чем спортсменам обычных пропорций.</w:t>
      </w:r>
      <w:r>
        <w:br w:type="textWrapping"/>
      </w:r>
      <w:r>
        <w:t>3. Постановка левой стопы назад, за условную вертикальную линию голени, не рекомендуется из соображений статики, так как вся конструкция изготовки при этом приобретает тенденцию к опрокидыванию вперед.</w:t>
      </w:r>
      <w:r>
        <w:br w:type="textWrapping"/>
      </w:r>
      <w:r>
        <w:t>4. Даже при строго вертикальной постановке голени конструкция изготовки уже подается вперед.</w:t>
      </w:r>
      <w:r>
        <w:br w:type="textWrapping"/>
      </w:r>
      <w:r>
        <w:t>5. Поворот левой стопы вовнутрь повышает боковую стабильность голени.</w:t>
      </w:r>
      <w:r>
        <w:drawing>
          <wp:inline distT="0" distB="0" distL="0" distR="0">
            <wp:extent cx="3322320" cy="3406140"/>
            <wp:effectExtent l="0" t="0" r="0" b="3810"/>
            <wp:docPr id="46" name="Рисунок 46" descr="http://www.shooting-ua.com/dop_arhiv/dop_2/books/Uriev_book/method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http://www.shooting-ua.com/dop_arhiv/dop_2/books/Uriev_book/method9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322320" cy="3406140"/>
                    </a:xfrm>
                    <a:prstGeom prst="rect">
                      <a:avLst/>
                    </a:prstGeom>
                    <a:noFill/>
                    <a:ln>
                      <a:noFill/>
                    </a:ln>
                  </pic:spPr>
                </pic:pic>
              </a:graphicData>
            </a:graphic>
          </wp:inline>
        </w:drawing>
      </w:r>
    </w:p>
    <w:p>
      <w:pPr>
        <w:pStyle w:val="15"/>
        <w:spacing w:before="0" w:beforeAutospacing="0" w:after="0" w:afterAutospacing="0"/>
        <w:ind w:firstLine="709"/>
        <w:contextualSpacing/>
        <w:jc w:val="both"/>
      </w:pPr>
      <w:r>
        <w:rPr>
          <w:i/>
          <w:iCs/>
        </w:rPr>
        <w:t>Рис. Оси опоры в изготовке с колена (вид сбоку). Носок стопы опорной</w:t>
      </w:r>
      <w:r>
        <w:rPr>
          <w:i/>
          <w:iCs/>
        </w:rPr>
        <w:br w:type="textWrapping"/>
      </w:r>
      <w:r>
        <w:rPr>
          <w:i/>
          <w:iCs/>
        </w:rPr>
        <w:t>ноги повернут вовнутрь</w:t>
      </w:r>
    </w:p>
    <w:p>
      <w:pPr>
        <w:pStyle w:val="15"/>
        <w:spacing w:before="0" w:beforeAutospacing="0" w:after="0" w:afterAutospacing="0"/>
        <w:ind w:firstLine="709"/>
        <w:contextualSpacing/>
        <w:jc w:val="both"/>
      </w:pPr>
      <w:r>
        <w:rPr>
          <w:u w:val="single"/>
        </w:rPr>
        <w:t>Положение верхней части туловища и распределение массы:</w:t>
      </w:r>
      <w:r>
        <w:br w:type="textWrapping"/>
      </w:r>
      <w:r>
        <w:t>Различают два типа базовой изготовки для стрельбы с колена: прямая и выдвинутая.</w:t>
      </w:r>
    </w:p>
    <w:p>
      <w:pPr>
        <w:pStyle w:val="15"/>
        <w:spacing w:before="0" w:beforeAutospacing="0" w:after="0" w:afterAutospacing="0"/>
        <w:ind w:firstLine="709"/>
        <w:contextualSpacing/>
        <w:jc w:val="both"/>
        <w:rPr>
          <w:u w:val="single"/>
        </w:rPr>
      </w:pPr>
      <w:r>
        <w:rPr>
          <w:u w:val="single"/>
        </w:rPr>
        <w:t>Характерные признаки прямой изготовки:</w:t>
      </w:r>
    </w:p>
    <w:p>
      <w:pPr>
        <w:pStyle w:val="15"/>
        <w:spacing w:before="0" w:beforeAutospacing="0" w:after="0" w:afterAutospacing="0"/>
        <w:ind w:firstLine="709"/>
        <w:contextualSpacing/>
        <w:jc w:val="both"/>
      </w:pPr>
      <w:r>
        <w:t>— Верхняя часть туловища находится практически в вертикальном положении.</w:t>
      </w:r>
    </w:p>
    <w:p>
      <w:pPr>
        <w:pStyle w:val="15"/>
        <w:spacing w:before="0" w:beforeAutospacing="0" w:after="0" w:afterAutospacing="0"/>
        <w:ind w:firstLine="709"/>
        <w:contextualSpacing/>
        <w:jc w:val="both"/>
      </w:pPr>
      <w:r>
        <w:t>— Основная масса системы «стрелок–оружие» приходится на правую ногу (пятка и подколенник). Такое положение имеет как преимущества, так и недостатки:</w:t>
      </w:r>
    </w:p>
    <w:p>
      <w:pPr>
        <w:pStyle w:val="15"/>
        <w:spacing w:before="0" w:beforeAutospacing="0" w:after="0" w:afterAutospacing="0"/>
        <w:ind w:firstLine="709"/>
        <w:contextualSpacing/>
        <w:jc w:val="both"/>
      </w:pPr>
      <w:r>
        <w:t>преимущество 1: естественное положение головы,</w:t>
      </w:r>
    </w:p>
    <w:p>
      <w:pPr>
        <w:pStyle w:val="15"/>
        <w:spacing w:before="0" w:beforeAutospacing="0" w:after="0" w:afterAutospacing="0"/>
        <w:ind w:firstLine="709"/>
        <w:contextualSpacing/>
        <w:jc w:val="both"/>
      </w:pPr>
      <w:r>
        <w:t>преимущество 2: расслабленный плечевой пояс,</w:t>
      </w:r>
    </w:p>
    <w:p>
      <w:pPr>
        <w:pStyle w:val="15"/>
        <w:spacing w:before="0" w:beforeAutospacing="0" w:after="0" w:afterAutospacing="0"/>
        <w:ind w:firstLine="709"/>
        <w:contextualSpacing/>
        <w:jc w:val="both"/>
      </w:pPr>
      <w:r>
        <w:t>преимущество 3: значительное уменьшение нагрузки на опорную руку и левую ногу.</w:t>
      </w:r>
    </w:p>
    <w:p>
      <w:pPr>
        <w:pStyle w:val="15"/>
        <w:spacing w:before="0" w:beforeAutospacing="0" w:after="0" w:afterAutospacing="0"/>
        <w:ind w:firstLine="709"/>
        <w:contextualSpacing/>
        <w:jc w:val="both"/>
      </w:pPr>
      <w:r>
        <w:t>недостаток 1: высокий центр тяжести тела,</w:t>
      </w:r>
    </w:p>
    <w:p>
      <w:pPr>
        <w:pStyle w:val="15"/>
        <w:spacing w:before="0" w:beforeAutospacing="0" w:after="0" w:afterAutospacing="0"/>
        <w:ind w:firstLine="709"/>
        <w:contextualSpacing/>
        <w:jc w:val="both"/>
      </w:pPr>
      <w:r>
        <w:t>недостаток 2: невозможность компенсировать отдачу в достаточной мере.</w:t>
      </w:r>
    </w:p>
    <w:p>
      <w:pPr>
        <w:pStyle w:val="15"/>
        <w:spacing w:before="0" w:beforeAutospacing="0" w:after="0" w:afterAutospacing="0"/>
        <w:ind w:firstLine="709"/>
        <w:contextualSpacing/>
        <w:jc w:val="both"/>
        <w:rPr>
          <w:u w:val="single"/>
        </w:rPr>
      </w:pPr>
      <w:r>
        <w:rPr>
          <w:u w:val="single"/>
        </w:rPr>
        <w:t>Характерные признаки выдвинутой изготовки:</w:t>
      </w:r>
    </w:p>
    <w:p>
      <w:pPr>
        <w:pStyle w:val="15"/>
        <w:spacing w:before="0" w:beforeAutospacing="0" w:after="0" w:afterAutospacing="0"/>
        <w:ind w:firstLine="709"/>
        <w:contextualSpacing/>
        <w:jc w:val="both"/>
      </w:pPr>
      <w:r>
        <w:t>— Верхняя часть туловища склоняется вперед.</w:t>
      </w:r>
    </w:p>
    <w:p>
      <w:pPr>
        <w:pStyle w:val="15"/>
        <w:spacing w:before="0" w:beforeAutospacing="0" w:after="0" w:afterAutospacing="0"/>
        <w:ind w:firstLine="709"/>
        <w:contextualSpacing/>
        <w:jc w:val="both"/>
      </w:pPr>
      <w:r>
        <w:t>— Основная масса системы «стрелок–оружие» приходится на левую ногу. Поэтому необходимо выбирать такую постановку левой ноги, при которой она освобождается от мышечного напряжения (см. выше раздел «Левая (опорная) нога»). В противном случае мышечное напряжение может сниматься во время выстрела, что приводит к ошибкам.</w:t>
      </w:r>
    </w:p>
    <w:p>
      <w:pPr>
        <w:pStyle w:val="15"/>
        <w:spacing w:before="0" w:beforeAutospacing="0" w:after="0" w:afterAutospacing="0"/>
        <w:ind w:firstLine="709"/>
        <w:contextualSpacing/>
        <w:jc w:val="both"/>
      </w:pPr>
      <w:r>
        <w:t>— Оптимальный вариант изготовки для каждого стрелка зависит от пропорций его тела.</w:t>
      </w:r>
    </w:p>
    <w:p>
      <w:pPr>
        <w:pStyle w:val="15"/>
        <w:spacing w:before="0" w:beforeAutospacing="0" w:after="0" w:afterAutospacing="0"/>
        <w:ind w:firstLine="709"/>
        <w:contextualSpacing/>
        <w:jc w:val="both"/>
      </w:pPr>
      <w:r>
        <w:t>— Центр тяжести системы «стрелок–оружие» должен располагаться между стопой левой ноги и подголенником. Если центр тяжести располагается в центре между тремя опорными точками, то отдача не компенсируется подголенником. Вследствие этого оружие отклоняется вправо в момент выстрела.</w:t>
      </w:r>
    </w:p>
    <w:p>
      <w:pPr>
        <w:pStyle w:val="15"/>
        <w:spacing w:before="0" w:beforeAutospacing="0" w:after="0" w:afterAutospacing="0"/>
        <w:ind w:firstLine="709"/>
        <w:contextualSpacing/>
        <w:jc w:val="both"/>
      </w:pPr>
      <w:r>
        <w:rPr>
          <w:u w:val="single"/>
        </w:rPr>
        <w:t>Левая (опорная) рука</w:t>
      </w:r>
      <w:r>
        <w:br w:type="textWrapping"/>
      </w:r>
      <w:r>
        <w:t>Функция левой руки – поддержка оружия, при этом в качестве опоры используется колено левой ноги. Для достижения правильного опорного положения необходимо исключить бесконтрольную постановку локтя на коленную чашечку; в противном случае стабильность изготовки будет недостаточной.</w:t>
      </w:r>
    </w:p>
    <w:p>
      <w:pPr>
        <w:pStyle w:val="15"/>
        <w:spacing w:before="0" w:beforeAutospacing="0" w:after="0" w:afterAutospacing="0"/>
        <w:ind w:firstLine="709"/>
        <w:contextualSpacing/>
        <w:jc w:val="both"/>
        <w:rPr>
          <w:u w:val="single"/>
        </w:rPr>
      </w:pPr>
      <w:r>
        <w:rPr>
          <w:u w:val="single"/>
        </w:rPr>
        <w:t>Приемы относительной стабилизации опоры:</w:t>
      </w:r>
    </w:p>
    <w:p>
      <w:pPr>
        <w:pStyle w:val="15"/>
        <w:spacing w:before="0" w:beforeAutospacing="0" w:after="0" w:afterAutospacing="0"/>
        <w:ind w:firstLine="709"/>
        <w:contextualSpacing/>
        <w:jc w:val="both"/>
      </w:pPr>
      <w:r>
        <w:t>— Локоть помещается во впадину, образованную коленной чашечкой согнутого колена и бедром, при этом достигается прямое положение туловища.</w:t>
      </w:r>
    </w:p>
    <w:p>
      <w:pPr>
        <w:pStyle w:val="15"/>
        <w:spacing w:before="0" w:beforeAutospacing="0" w:after="0" w:afterAutospacing="0"/>
        <w:ind w:firstLine="709"/>
        <w:contextualSpacing/>
        <w:jc w:val="both"/>
      </w:pPr>
      <w:r>
        <w:t>— Рука, согнутая в локте, помещается на коленную чашечку частью, находящейся между вершиной локтя и плечевой костью (техника подходит для выдвинутой изготовки).</w:t>
      </w:r>
    </w:p>
    <w:p>
      <w:pPr>
        <w:pStyle w:val="15"/>
        <w:spacing w:before="0" w:beforeAutospacing="0" w:after="0" w:afterAutospacing="0"/>
        <w:ind w:firstLine="709"/>
        <w:contextualSpacing/>
        <w:jc w:val="both"/>
      </w:pPr>
      <w:r>
        <w:t>— Вершина локтя ставится не ближе 100 мм и не дальше 150 мм от колена, согласно Спортивному регламенту).</w:t>
      </w:r>
    </w:p>
    <w:p>
      <w:pPr>
        <w:pStyle w:val="15"/>
        <w:spacing w:before="0" w:beforeAutospacing="0" w:after="0" w:afterAutospacing="0"/>
        <w:ind w:firstLine="709"/>
        <w:contextualSpacing/>
        <w:jc w:val="both"/>
      </w:pPr>
      <w:r>
        <w:t>— Фиксация антабки и длина ремня зависят от характеристик тела спортсмена.</w:t>
      </w:r>
    </w:p>
    <w:p>
      <w:pPr>
        <w:pStyle w:val="15"/>
        <w:spacing w:before="0" w:beforeAutospacing="0" w:after="0" w:afterAutospacing="0"/>
        <w:ind w:firstLine="709"/>
        <w:contextualSpacing/>
        <w:jc w:val="both"/>
        <w:rPr>
          <w:u w:val="single"/>
        </w:rPr>
      </w:pPr>
      <w:r>
        <w:rPr>
          <w:u w:val="single"/>
        </w:rPr>
        <w:t>Закрепление ремня оружия на опорной руке</w:t>
      </w:r>
    </w:p>
    <w:p>
      <w:pPr>
        <w:pStyle w:val="15"/>
        <w:spacing w:before="0" w:beforeAutospacing="0" w:after="0" w:afterAutospacing="0"/>
        <w:ind w:firstLine="709"/>
        <w:contextualSpacing/>
        <w:jc w:val="both"/>
      </w:pPr>
      <w:r>
        <w:drawing>
          <wp:anchor distT="0" distB="0" distL="114300" distR="114300" simplePos="0" relativeHeight="251694080" behindDoc="1" locked="0" layoutInCell="1" allowOverlap="1">
            <wp:simplePos x="0" y="0"/>
            <wp:positionH relativeFrom="margin">
              <wp:align>left</wp:align>
            </wp:positionH>
            <wp:positionV relativeFrom="paragraph">
              <wp:posOffset>697230</wp:posOffset>
            </wp:positionV>
            <wp:extent cx="2758440" cy="2247265"/>
            <wp:effectExtent l="0" t="0" r="3810" b="635"/>
            <wp:wrapTight wrapText="bothSides">
              <wp:wrapPolygon>
                <wp:start x="0" y="0"/>
                <wp:lineTo x="0" y="21423"/>
                <wp:lineTo x="21481" y="21423"/>
                <wp:lineTo x="21481" y="0"/>
                <wp:lineTo x="0" y="0"/>
              </wp:wrapPolygon>
            </wp:wrapTight>
            <wp:docPr id="45" name="Рисунок 45" descr="http://www.shooting-ua.com/dop_arhiv/dop_2/books/Uriev_book/method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http://www.shooting-ua.com/dop_arhiv/dop_2/books/Uriev_book/method9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758440" cy="2247265"/>
                    </a:xfrm>
                    <a:prstGeom prst="rect">
                      <a:avLst/>
                    </a:prstGeom>
                    <a:noFill/>
                    <a:ln>
                      <a:noFill/>
                    </a:ln>
                  </pic:spPr>
                </pic:pic>
              </a:graphicData>
            </a:graphic>
          </wp:anchor>
        </w:drawing>
      </w:r>
      <w:r>
        <w:t>Важной функцией ремня является освобождение опорной руки от активной мышечной работы, за счет чего достигается стабильность изготовки. Закрепление ремня на плече осуществляется двумя основными способами:</w:t>
      </w:r>
      <w:r>
        <w:br w:type="textWrapping"/>
      </w:r>
      <w:r>
        <w:t>1. на верхней части задних мышц плеча, вблизи подмышечной впадины.</w:t>
      </w:r>
      <w:r>
        <w:br w:type="textWrapping"/>
      </w:r>
      <w:r>
        <w:t>2. на нижней части задних мышц плеча, вблизи локтевого сустава.</w:t>
      </w:r>
      <w:r>
        <w:br w:type="textWrapping"/>
      </w:r>
      <w:r>
        <w:t>В обоих случаях натяжение ремня не препятствует кровотоку, что исключает перенос пульса на оружие.</w:t>
      </w:r>
    </w:p>
    <w:p>
      <w:pPr>
        <w:pStyle w:val="15"/>
        <w:spacing w:before="0" w:beforeAutospacing="0" w:after="0" w:afterAutospacing="0"/>
        <w:ind w:firstLine="709"/>
        <w:contextualSpacing/>
        <w:jc w:val="both"/>
      </w:pPr>
      <w:r>
        <w:rPr>
          <w:i/>
          <w:iCs/>
        </w:rPr>
        <w:t>Рис. Существуют различные способы закрепления ремня.</w:t>
      </w:r>
    </w:p>
    <w:p>
      <w:pPr>
        <w:pStyle w:val="15"/>
        <w:spacing w:before="0" w:beforeAutospacing="0" w:after="0" w:afterAutospacing="0"/>
        <w:ind w:firstLine="709"/>
        <w:contextualSpacing/>
        <w:jc w:val="both"/>
      </w:pPr>
      <w:r>
        <w:t>Закрепление ремня на середине плеча производится только тогда, когда перенос пульса на оружие можно исключить при помощи соответствующих мер. В силу персональных особенностей здесь также допустимы отклонения от нормы. Ремень должен закрепляться на плече таким образом, чтобы он не сползал во время стрельбы, но в то же время не препятствовал кровообращению. В этом отношении хорошо зарекомендовал себя прямолинейный ход ремня.</w:t>
      </w:r>
    </w:p>
    <w:p>
      <w:pPr>
        <w:pStyle w:val="15"/>
        <w:spacing w:before="0" w:beforeAutospacing="0" w:after="0" w:afterAutospacing="0"/>
        <w:ind w:firstLine="709"/>
        <w:contextualSpacing/>
        <w:jc w:val="both"/>
        <w:rPr>
          <w:u w:val="single"/>
        </w:rPr>
      </w:pPr>
      <w:r>
        <w:rPr>
          <w:u w:val="single"/>
        </w:rPr>
        <w:t>Положение опорной руки</w:t>
      </w:r>
    </w:p>
    <w:p>
      <w:pPr>
        <w:pStyle w:val="15"/>
        <w:spacing w:before="0" w:beforeAutospacing="0" w:after="0" w:afterAutospacing="0"/>
        <w:ind w:firstLine="709"/>
        <w:contextualSpacing/>
        <w:jc w:val="both"/>
      </w:pPr>
      <w:r>
        <w:t>Для выбора наилучшего положения опорной руки с одновременным учетом постановки ног действуют следующие критерии:</w:t>
      </w:r>
      <w:r>
        <w:br w:type="textWrapping"/>
      </w:r>
      <w:r>
        <w:t xml:space="preserve">— В идеале плечо, локтевой сустав и запястье должны находиться в одной вертикальной плоскости. При таком положении левой руки на оружии мышечное напряжение не влияет на отдачу, и движение ствола в момент выстрела происходит равномерно в вертикальной </w:t>
      </w:r>
      <w:r>
        <w:drawing>
          <wp:anchor distT="0" distB="0" distL="114300" distR="114300" simplePos="0" relativeHeight="251693056" behindDoc="1" locked="0" layoutInCell="1" allowOverlap="1">
            <wp:simplePos x="0" y="0"/>
            <wp:positionH relativeFrom="margin">
              <wp:align>right</wp:align>
            </wp:positionH>
            <wp:positionV relativeFrom="paragraph">
              <wp:posOffset>0</wp:posOffset>
            </wp:positionV>
            <wp:extent cx="2141220" cy="3429000"/>
            <wp:effectExtent l="0" t="0" r="0" b="0"/>
            <wp:wrapTight wrapText="bothSides">
              <wp:wrapPolygon>
                <wp:start x="0" y="0"/>
                <wp:lineTo x="0" y="21480"/>
                <wp:lineTo x="21331" y="21480"/>
                <wp:lineTo x="21331" y="0"/>
                <wp:lineTo x="0" y="0"/>
              </wp:wrapPolygon>
            </wp:wrapTight>
            <wp:docPr id="44" name="Рисунок 44" descr="http://www.shooting-ua.com/dop_arhiv/dop_2/books/Uriev_book/method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http://www.shooting-ua.com/dop_arhiv/dop_2/books/Uriev_book/method9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141220" cy="3429000"/>
                    </a:xfrm>
                    <a:prstGeom prst="rect">
                      <a:avLst/>
                    </a:prstGeom>
                    <a:noFill/>
                    <a:ln>
                      <a:noFill/>
                    </a:ln>
                  </pic:spPr>
                </pic:pic>
              </a:graphicData>
            </a:graphic>
          </wp:anchor>
        </w:drawing>
      </w:r>
      <w:r>
        <w:t>плоскости.</w:t>
      </w:r>
      <w:r>
        <w:br w:type="textWrapping"/>
      </w:r>
      <w:r>
        <w:t>— При виде спереди левая нога представляет собой вертикальную опору для левой руки; при этом рука и нога образуют почти прямую линию.</w:t>
      </w:r>
      <w:r>
        <w:br w:type="textWrapping"/>
      </w:r>
      <w:r>
        <w:t>— Правое бедро располагается под углом к направлению выстрела. Величина угла от 40° до 90° максимум.</w:t>
      </w:r>
    </w:p>
    <w:p>
      <w:pPr>
        <w:pStyle w:val="15"/>
        <w:spacing w:before="0" w:beforeAutospacing="0" w:after="0" w:afterAutospacing="0"/>
        <w:ind w:firstLine="709"/>
        <w:contextualSpacing/>
        <w:jc w:val="both"/>
      </w:pPr>
      <w:r>
        <w:rPr>
          <w:i/>
          <w:iCs/>
        </w:rPr>
        <w:t>Рис. Ось опоры в изготовке для стрельбы с колена (вид спереди)</w:t>
      </w:r>
    </w:p>
    <w:p>
      <w:pPr>
        <w:pStyle w:val="15"/>
        <w:spacing w:before="0" w:beforeAutospacing="0" w:after="0" w:afterAutospacing="0"/>
        <w:ind w:firstLine="709"/>
        <w:contextualSpacing/>
        <w:jc w:val="both"/>
      </w:pPr>
      <w:r>
        <w:rPr>
          <w:u w:val="single"/>
        </w:rPr>
        <w:t>Упор оружия в плеч</w:t>
      </w:r>
      <w:r>
        <w:t>о</w:t>
      </w:r>
    </w:p>
    <w:p>
      <w:pPr>
        <w:pStyle w:val="15"/>
        <w:spacing w:before="0" w:beforeAutospacing="0" w:after="0" w:afterAutospacing="0"/>
        <w:ind w:firstLine="709"/>
        <w:contextualSpacing/>
        <w:jc w:val="both"/>
      </w:pPr>
      <w:r>
        <w:t>Оружие должно располагаться как можно глубже вовнутрь, ближе к шее, непосредственно рядом с ключицей. Такое положение имеет следующие преимущества:</w:t>
      </w:r>
      <w:r>
        <w:br w:type="textWrapping"/>
      </w:r>
      <w:r>
        <w:t>— Достигается относительно прямая постановка головы.</w:t>
      </w:r>
    </w:p>
    <w:p>
      <w:pPr>
        <w:pStyle w:val="15"/>
        <w:spacing w:before="0" w:beforeAutospacing="0" w:after="0" w:afterAutospacing="0"/>
        <w:ind w:firstLine="709"/>
        <w:contextualSpacing/>
        <w:jc w:val="both"/>
      </w:pPr>
      <w:r>
        <w:t>— Отдача оружия приходится практически на центр тела, и отклонение оружия в сторону во время выстрела сводится к минимуму.</w:t>
      </w:r>
    </w:p>
    <w:p>
      <w:pPr>
        <w:pStyle w:val="15"/>
        <w:spacing w:before="0" w:beforeAutospacing="0" w:after="0" w:afterAutospacing="0"/>
        <w:ind w:firstLine="709"/>
        <w:contextualSpacing/>
        <w:jc w:val="both"/>
      </w:pPr>
      <w:r>
        <w:drawing>
          <wp:anchor distT="0" distB="0" distL="114300" distR="114300" simplePos="0" relativeHeight="251692032" behindDoc="1" locked="0" layoutInCell="1" allowOverlap="1">
            <wp:simplePos x="0" y="0"/>
            <wp:positionH relativeFrom="margin">
              <wp:align>right</wp:align>
            </wp:positionH>
            <wp:positionV relativeFrom="paragraph">
              <wp:posOffset>1036320</wp:posOffset>
            </wp:positionV>
            <wp:extent cx="3962400" cy="2750820"/>
            <wp:effectExtent l="0" t="0" r="0" b="0"/>
            <wp:wrapTight wrapText="bothSides">
              <wp:wrapPolygon>
                <wp:start x="0" y="0"/>
                <wp:lineTo x="0" y="21391"/>
                <wp:lineTo x="21496" y="21391"/>
                <wp:lineTo x="21496" y="0"/>
                <wp:lineTo x="0" y="0"/>
              </wp:wrapPolygon>
            </wp:wrapTight>
            <wp:docPr id="43" name="Рисунок 43" descr="http://www.shooting-ua.com/dop_arhiv/dop_2/books/Uriev_book/method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http://www.shooting-ua.com/dop_arhiv/dop_2/books/Uriev_book/method9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962400" cy="2750820"/>
                    </a:xfrm>
                    <a:prstGeom prst="rect">
                      <a:avLst/>
                    </a:prstGeom>
                    <a:noFill/>
                    <a:ln>
                      <a:noFill/>
                    </a:ln>
                  </pic:spPr>
                </pic:pic>
              </a:graphicData>
            </a:graphic>
          </wp:anchor>
        </w:drawing>
      </w:r>
      <w:r>
        <w:t>Затыльник приклада должен всей поверхностью плотно прилегать к плечу; давление на него должно быть как минимум таким же, как и давление, оказываемое антабкой на левую ладонь. Если давление на плечо окажется недостаточным, то отдача гасится в первую очередь за счет левой ладони, которая не дает такой стабильности, как плечо и все тело. Давление на плечо можно усилить следующими действиями:</w:t>
      </w:r>
      <w:r>
        <w:br w:type="textWrapping"/>
      </w:r>
      <w:r>
        <w:t>а. перестановкой антабки на цевье вперед,</w:t>
      </w:r>
      <w:r>
        <w:br w:type="textWrapping"/>
      </w:r>
      <w:r>
        <w:t>б. фиксацией ремня на плече выше,</w:t>
      </w:r>
      <w:r>
        <w:br w:type="textWrapping"/>
      </w:r>
      <w:r>
        <w:t>г. укорачиванием ремня. Здесь следует соблюдать осторожность, так как за счет этого действия увеличивается давление на антабку, что зачастую нарушает прямую постановку опорной руки и ладони.</w:t>
      </w:r>
      <w:r>
        <w:br w:type="textWrapping"/>
      </w:r>
      <w:r>
        <w:br w:type="textWrapping"/>
      </w:r>
      <w:r>
        <w:rPr>
          <w:i/>
          <w:iCs/>
        </w:rPr>
        <w:t>Рис. Чтобы во время отдачи малокалиберного оружия не возникло бесконтрольное отклонение, оружие располагается как можно ближе к центру тела.</w:t>
      </w:r>
      <w:r>
        <w:rPr>
          <w:i/>
          <w:iCs/>
        </w:rPr>
        <w:br w:type="textWrapping"/>
      </w:r>
      <w:r>
        <w:br w:type="textWrapping"/>
      </w:r>
      <w:r>
        <w:t>Если антабку выставить вперед слишком далеко, то отдача гасится за счет плеча, которое уходит назад. Это может привести к:</w:t>
      </w:r>
      <w:r>
        <w:br w:type="textWrapping"/>
      </w:r>
      <w:r>
        <w:t>— ошибкам в боковом направлении, так как изготовка в момент выстрела неравномерно подается вправо,</w:t>
      </w:r>
      <w:r>
        <w:br w:type="textWrapping"/>
      </w:r>
      <w:r>
        <w:t>— неправильной постановке плеча.</w:t>
      </w:r>
    </w:p>
    <w:p>
      <w:pPr>
        <w:pStyle w:val="15"/>
        <w:spacing w:before="0" w:beforeAutospacing="0" w:after="0" w:afterAutospacing="0"/>
        <w:ind w:firstLine="709"/>
        <w:contextualSpacing/>
        <w:jc w:val="both"/>
        <w:rPr>
          <w:u w:val="single"/>
        </w:rPr>
      </w:pPr>
      <w:r>
        <w:rPr>
          <w:u w:val="single"/>
        </w:rPr>
        <w:t>Спусковая ладонь и спусковая рука</w:t>
      </w:r>
    </w:p>
    <w:p>
      <w:pPr>
        <w:pStyle w:val="15"/>
        <w:spacing w:before="0" w:beforeAutospacing="0" w:after="0" w:afterAutospacing="0"/>
        <w:ind w:firstLine="709"/>
        <w:contextualSpacing/>
        <w:jc w:val="both"/>
      </w:pPr>
      <w:r>
        <w:t>Чтобы спусковая ладонь и спусковая рука находилась в оптимальном положении, необходимо обращать внимание на следующее:</w:t>
      </w:r>
    </w:p>
    <w:p>
      <w:pPr>
        <w:pStyle w:val="15"/>
        <w:spacing w:before="0" w:beforeAutospacing="0" w:after="0" w:afterAutospacing="0"/>
        <w:ind w:firstLine="709"/>
        <w:contextualSpacing/>
        <w:jc w:val="both"/>
      </w:pPr>
      <w:r>
        <w:t>1. Правую руку не использовать для поддержки. Она располагается на пистолетной рукоятке, обхватывая ее с небольшим давлением, но не должна применяться для корректировки направления выстрела.</w:t>
      </w:r>
    </w:p>
    <w:p>
      <w:pPr>
        <w:pStyle w:val="15"/>
        <w:spacing w:before="0" w:beforeAutospacing="0" w:after="0" w:afterAutospacing="0"/>
        <w:ind w:firstLine="709"/>
        <w:contextualSpacing/>
        <w:jc w:val="both"/>
      </w:pPr>
      <w:r>
        <w:t>2. Хват за рукоятку должен осуществляться с таким мышечным напряжением, которое не оказывает негативного влияния на спуск.</w:t>
      </w:r>
    </w:p>
    <w:p>
      <w:pPr>
        <w:pStyle w:val="15"/>
        <w:spacing w:before="0" w:beforeAutospacing="0" w:after="0" w:afterAutospacing="0"/>
        <w:ind w:firstLine="709"/>
        <w:contextualSpacing/>
        <w:jc w:val="both"/>
      </w:pPr>
      <w:r>
        <w:t>3. Ложа подходящей длины способствует пассивной тяге в направлении плеча, за счет чего происходит стабилизация системы.</w:t>
      </w:r>
    </w:p>
    <w:p>
      <w:pPr>
        <w:pStyle w:val="15"/>
        <w:spacing w:before="0" w:beforeAutospacing="0" w:after="0" w:afterAutospacing="0"/>
        <w:ind w:firstLine="709"/>
        <w:contextualSpacing/>
        <w:jc w:val="both"/>
      </w:pPr>
      <w:r>
        <w:t>4. Слишком глубокая постановка правого локтя приводит к изгибу запястья и создает проблемы при спуске.</w:t>
      </w:r>
    </w:p>
    <w:p>
      <w:pPr>
        <w:pStyle w:val="15"/>
        <w:spacing w:before="0" w:beforeAutospacing="0" w:after="0" w:afterAutospacing="0"/>
        <w:ind w:firstLine="709"/>
        <w:contextualSpacing/>
        <w:jc w:val="both"/>
        <w:rPr>
          <w:u w:val="single"/>
        </w:rPr>
      </w:pPr>
      <w:r>
        <w:drawing>
          <wp:anchor distT="0" distB="0" distL="114300" distR="114300" simplePos="0" relativeHeight="251691008" behindDoc="1" locked="0" layoutInCell="1" allowOverlap="1">
            <wp:simplePos x="0" y="0"/>
            <wp:positionH relativeFrom="margin">
              <wp:align>right</wp:align>
            </wp:positionH>
            <wp:positionV relativeFrom="paragraph">
              <wp:posOffset>76200</wp:posOffset>
            </wp:positionV>
            <wp:extent cx="2424430" cy="2712720"/>
            <wp:effectExtent l="0" t="0" r="0" b="0"/>
            <wp:wrapTight wrapText="bothSides">
              <wp:wrapPolygon>
                <wp:start x="0" y="0"/>
                <wp:lineTo x="0" y="21388"/>
                <wp:lineTo x="21385" y="21388"/>
                <wp:lineTo x="21385" y="0"/>
                <wp:lineTo x="0" y="0"/>
              </wp:wrapPolygon>
            </wp:wrapTight>
            <wp:docPr id="42" name="Рисунок 42" descr="http://www.shooting-ua.com/dop_arhiv/dop_2/books/Uriev_book/method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http://www.shooting-ua.com/dop_arhiv/dop_2/books/Uriev_book/method9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2424430" cy="2712720"/>
                    </a:xfrm>
                    <a:prstGeom prst="rect">
                      <a:avLst/>
                    </a:prstGeom>
                    <a:noFill/>
                    <a:ln>
                      <a:noFill/>
                    </a:ln>
                  </pic:spPr>
                </pic:pic>
              </a:graphicData>
            </a:graphic>
          </wp:anchor>
        </w:drawing>
      </w:r>
      <w:r>
        <w:rPr>
          <w:u w:val="single"/>
        </w:rPr>
        <w:t>Положение головы</w:t>
      </w:r>
    </w:p>
    <w:p>
      <w:pPr>
        <w:pStyle w:val="15"/>
        <w:spacing w:before="0" w:beforeAutospacing="0" w:after="0" w:afterAutospacing="0"/>
        <w:ind w:firstLine="709"/>
        <w:contextualSpacing/>
        <w:jc w:val="both"/>
      </w:pPr>
      <w:r>
        <w:t>Щека (гребень) приклада должна быть отрегулирована таким образом, чтобы стрелок при расслабленных мышцах шеи мог смотреть в центр диоптрического отверстия. При выдвинутой изготовке для стрельбы с колена могут возникать проблемы с мышцами шеи, так как при этом приходится сильно запрокидывать голову. В данном случае положение головы выбирается индивидуально.</w:t>
      </w:r>
      <w:r>
        <w:br w:type="textWrapping"/>
      </w:r>
      <w:r>
        <w:br w:type="textWrapping"/>
      </w:r>
      <w:r>
        <w:rPr>
          <w:i/>
          <w:iCs/>
        </w:rPr>
        <w:t>Рис. Прямая спусковая рука и прямая горизонтальная линия расположения глаз – важные предпосылки удачного выстрела.</w:t>
      </w:r>
    </w:p>
    <w:p>
      <w:pPr>
        <w:pStyle w:val="15"/>
        <w:spacing w:before="0" w:beforeAutospacing="0" w:after="0" w:afterAutospacing="0"/>
        <w:ind w:firstLine="709"/>
        <w:contextualSpacing/>
        <w:jc w:val="both"/>
      </w:pPr>
      <w:r>
        <w:rPr>
          <w:u w:val="single"/>
        </w:rPr>
        <w:t>Пульс</w:t>
      </w:r>
      <w:r>
        <w:br w:type="textWrapping"/>
      </w:r>
      <w:r>
        <w:t>Если не принимать действенные меры, биение пульса стрелка передается оружию, сообщая ему боковые движения, и осложняет прицеливание. Для эффективного подавления таких ритмических колебаний необходимо разобраться, из каких участков тела они могут исходить.</w:t>
      </w:r>
    </w:p>
    <w:p>
      <w:pPr>
        <w:pStyle w:val="15"/>
        <w:spacing w:before="0" w:beforeAutospacing="0" w:after="0" w:afterAutospacing="0"/>
        <w:ind w:firstLine="709"/>
        <w:contextualSpacing/>
        <w:jc w:val="both"/>
      </w:pPr>
      <w:r>
        <w:t>Биение пульса передается оружию преимущественно из двух мест:</w:t>
      </w:r>
      <w:r>
        <w:br w:type="textWrapping"/>
      </w:r>
      <w:r>
        <w:t>1. Участок плеча, на котором закрепляется ремень. В этом месте складка куртки или нечто подобное может являться своего рода «давящей повязкой» и способствовать передаче пульса. Кроме того, негативному влиянию пульса на меткость стрелка может способствовать слишком узкая одежда в области локтевого сустава. В этом случае могут оказаться полезными следующие меры:</w:t>
      </w:r>
    </w:p>
    <w:p>
      <w:pPr>
        <w:pStyle w:val="15"/>
        <w:spacing w:before="0" w:beforeAutospacing="0" w:after="0" w:afterAutospacing="0"/>
        <w:ind w:firstLine="709"/>
        <w:contextualSpacing/>
        <w:jc w:val="both"/>
      </w:pPr>
      <w:r>
        <w:t>— легкое скручивание ремня,</w:t>
      </w:r>
    </w:p>
    <w:p>
      <w:pPr>
        <w:pStyle w:val="15"/>
        <w:spacing w:before="0" w:beforeAutospacing="0" w:after="0" w:afterAutospacing="0"/>
        <w:ind w:firstLine="709"/>
        <w:contextualSpacing/>
        <w:jc w:val="both"/>
      </w:pPr>
      <w:r>
        <w:t>— закрепление ремня немного выше или ниже.</w:t>
      </w:r>
    </w:p>
    <w:p>
      <w:pPr>
        <w:pStyle w:val="15"/>
        <w:spacing w:before="0" w:beforeAutospacing="0" w:after="0" w:afterAutospacing="0"/>
        <w:ind w:firstLine="709"/>
        <w:contextualSpacing/>
        <w:jc w:val="both"/>
      </w:pPr>
      <w:r>
        <w:t>2. Паховая область и область живота. Если стрелковые брюки или куртка застегнуты слишком плотно, то биение пульса может передаваться оружию по левой ноге. В таком случае могут помочь следующие меры:</w:t>
      </w:r>
    </w:p>
    <w:p>
      <w:pPr>
        <w:pStyle w:val="15"/>
        <w:spacing w:before="0" w:beforeAutospacing="0" w:after="0" w:afterAutospacing="0"/>
        <w:ind w:firstLine="709"/>
        <w:contextualSpacing/>
        <w:jc w:val="both"/>
      </w:pPr>
      <w:r>
        <w:t>— ослабление брюк в области паха/живота,</w:t>
      </w:r>
    </w:p>
    <w:p>
      <w:pPr>
        <w:pStyle w:val="15"/>
        <w:spacing w:before="0" w:beforeAutospacing="0" w:after="0" w:afterAutospacing="0"/>
        <w:ind w:firstLine="709"/>
        <w:contextualSpacing/>
        <w:jc w:val="both"/>
      </w:pPr>
      <w:r>
        <w:t>— застегивание только верхней пуговицы куртки.</w:t>
      </w:r>
    </w:p>
    <w:p>
      <w:pPr>
        <w:pStyle w:val="4"/>
        <w:spacing w:before="0"/>
        <w:ind w:firstLine="709"/>
        <w:contextualSpacing/>
        <w:jc w:val="both"/>
        <w:rPr>
          <w:rFonts w:ascii="Times New Roman" w:hAnsi="Times New Roman" w:cs="Times New Roman"/>
          <w:sz w:val="24"/>
          <w:szCs w:val="24"/>
        </w:rPr>
      </w:pPr>
      <w:bookmarkStart w:id="32" w:name="_Toc60226985"/>
      <w:bookmarkStart w:id="33" w:name="Принятие_изготовки_с_колена"/>
      <w:r>
        <w:rPr>
          <w:rFonts w:ascii="Times New Roman" w:hAnsi="Times New Roman" w:cs="Times New Roman"/>
          <w:sz w:val="24"/>
          <w:szCs w:val="24"/>
        </w:rPr>
        <w:t>Принятие изготовки с колена</w:t>
      </w:r>
      <w:bookmarkEnd w:id="32"/>
      <w:bookmarkEnd w:id="33"/>
    </w:p>
    <w:p>
      <w:pPr>
        <w:pStyle w:val="15"/>
        <w:spacing w:before="0" w:beforeAutospacing="0" w:after="0" w:afterAutospacing="0"/>
        <w:ind w:firstLine="709"/>
        <w:contextualSpacing/>
        <w:jc w:val="both"/>
      </w:pPr>
      <w:r>
        <w:t>Если ствол оружия после принятия изготовки вслепую направлен в сторону от центра мишени, то изменение положения всех точек опоры базовой позиции при выравнивании в горизонтальной плоскости происходит так, будто стрелок находится на поворотной платформе, то есть расположение всех углов изготовки остается неизменным. В деталях это означает:</w:t>
      </w:r>
    </w:p>
    <w:p>
      <w:pPr>
        <w:pStyle w:val="15"/>
        <w:spacing w:before="0" w:beforeAutospacing="0" w:after="0" w:afterAutospacing="0"/>
        <w:ind w:firstLine="709"/>
        <w:contextualSpacing/>
        <w:jc w:val="both"/>
      </w:pPr>
      <w:r>
        <w:t>— если ствол направлен влево от центра мишени, базовая позиция поворачивается вправо,</w:t>
      </w:r>
    </w:p>
    <w:p>
      <w:pPr>
        <w:pStyle w:val="15"/>
        <w:spacing w:before="0" w:beforeAutospacing="0" w:after="0" w:afterAutospacing="0"/>
        <w:ind w:firstLine="709"/>
        <w:contextualSpacing/>
        <w:jc w:val="both"/>
      </w:pPr>
      <w:r>
        <w:t>— если ствол направлен вправо от центра мишени, базовая позиция поворачивается влево.</w:t>
      </w:r>
    </w:p>
    <w:p>
      <w:pPr>
        <w:pStyle w:val="15"/>
        <w:spacing w:before="0" w:beforeAutospacing="0" w:after="0" w:afterAutospacing="0"/>
        <w:ind w:firstLine="709"/>
        <w:contextualSpacing/>
        <w:jc w:val="both"/>
      </w:pPr>
      <w:r>
        <w:t>При сильных боковых отклонениях рекомендуется встать, повернуть подголенник и принять изготовку заново. Если ствол оружия после принятия изготовки вслепую направлен выше или ниже центра мишени, для выравнивания в вертикальной плоскости используются следующие приемы:</w:t>
      </w:r>
    </w:p>
    <w:p>
      <w:pPr>
        <w:pStyle w:val="15"/>
        <w:spacing w:before="0" w:beforeAutospacing="0" w:after="0" w:afterAutospacing="0"/>
        <w:ind w:firstLine="709"/>
        <w:contextualSpacing/>
        <w:jc w:val="both"/>
      </w:pPr>
      <w:r>
        <w:t>— грубую корректировку по высоте осуществляют изменением количества наполнителя в подколеннике,</w:t>
      </w:r>
    </w:p>
    <w:p>
      <w:pPr>
        <w:pStyle w:val="15"/>
        <w:spacing w:before="0" w:beforeAutospacing="0" w:after="0" w:afterAutospacing="0"/>
        <w:ind w:firstLine="709"/>
        <w:contextualSpacing/>
        <w:jc w:val="both"/>
      </w:pPr>
      <w:r>
        <w:t>— общую корректировку производят путем регулировки затыльника приклада,</w:t>
      </w:r>
    </w:p>
    <w:p>
      <w:pPr>
        <w:pStyle w:val="15"/>
        <w:spacing w:before="0" w:beforeAutospacing="0" w:after="0" w:afterAutospacing="0"/>
        <w:ind w:firstLine="709"/>
        <w:contextualSpacing/>
        <w:jc w:val="both"/>
      </w:pPr>
      <w:r>
        <w:t>— при изменении положения антабки необходимо соответствующим образом менять длину ремня, так как если меняется только поло жение антабки или только длина ремня, то это приводит к изменению распределения давления на всю конструкцию изготовки,</w:t>
      </w:r>
    </w:p>
    <w:p>
      <w:pPr>
        <w:pStyle w:val="15"/>
        <w:spacing w:before="0" w:beforeAutospacing="0" w:after="0" w:afterAutospacing="0"/>
        <w:ind w:firstLine="709"/>
        <w:contextualSpacing/>
        <w:jc w:val="both"/>
      </w:pPr>
      <w:r>
        <w:t>— точная корректировка по высоте производится незначительной перестановкой левой (опорной) ноги вперед или назад.</w:t>
      </w:r>
    </w:p>
    <w:p>
      <w:pPr>
        <w:pStyle w:val="4"/>
        <w:spacing w:before="0"/>
        <w:ind w:firstLine="709"/>
        <w:contextualSpacing/>
        <w:jc w:val="both"/>
        <w:rPr>
          <w:rFonts w:ascii="Times New Roman" w:hAnsi="Times New Roman" w:cs="Times New Roman"/>
          <w:sz w:val="24"/>
          <w:szCs w:val="24"/>
        </w:rPr>
      </w:pPr>
      <w:bookmarkStart w:id="34" w:name="Особенности_принятия_изготовки_у_стрелко"/>
      <w:bookmarkStart w:id="35" w:name="_Toc60226986"/>
      <w:r>
        <w:rPr>
          <w:rFonts w:ascii="Times New Roman" w:hAnsi="Times New Roman" w:cs="Times New Roman"/>
          <w:sz w:val="24"/>
          <w:szCs w:val="24"/>
        </w:rPr>
        <w:t>Особенности принятия изготовки у стрелков с длинными по отношению к туловищу конечностями</w:t>
      </w:r>
      <w:bookmarkEnd w:id="34"/>
      <w:bookmarkEnd w:id="35"/>
    </w:p>
    <w:p>
      <w:pPr>
        <w:pStyle w:val="15"/>
        <w:spacing w:before="0" w:beforeAutospacing="0" w:after="0" w:afterAutospacing="0"/>
        <w:ind w:firstLine="709"/>
        <w:contextualSpacing/>
        <w:jc w:val="both"/>
      </w:pPr>
      <w:r>
        <w:t>Такие стрелки всегда сталкиваются с трудностями в принятии изготовки, поскольку при принятии ими «классического» варианта изготовки для стрельбы с колена ствол оружия всегда направлен значительно выше центра мишени. Чтобы направить ствол ниже, можно использовать следующие приемы:</w:t>
      </w:r>
    </w:p>
    <w:p>
      <w:pPr>
        <w:pStyle w:val="15"/>
        <w:spacing w:before="0" w:beforeAutospacing="0" w:after="0" w:afterAutospacing="0"/>
        <w:ind w:firstLine="709"/>
        <w:contextualSpacing/>
        <w:jc w:val="both"/>
      </w:pPr>
      <w:r>
        <w:t>— увеличить количество наполнителя в подголеннике,</w:t>
      </w:r>
    </w:p>
    <w:p>
      <w:pPr>
        <w:pStyle w:val="15"/>
        <w:spacing w:before="0" w:beforeAutospacing="0" w:after="0" w:afterAutospacing="0"/>
        <w:ind w:firstLine="709"/>
        <w:contextualSpacing/>
        <w:jc w:val="both"/>
      </w:pPr>
      <w:r>
        <w:t>— выставить вперед левую (опорную) ногу,</w:t>
      </w:r>
    </w:p>
    <w:p>
      <w:pPr>
        <w:pStyle w:val="15"/>
        <w:spacing w:before="0" w:beforeAutospacing="0" w:after="0" w:afterAutospacing="0"/>
        <w:ind w:firstLine="709"/>
        <w:contextualSpacing/>
        <w:jc w:val="both"/>
      </w:pPr>
      <w:r>
        <w:t>— переставить локтевую впадину на колено,</w:t>
      </w:r>
    </w:p>
    <w:p>
      <w:pPr>
        <w:pStyle w:val="15"/>
        <w:spacing w:before="0" w:beforeAutospacing="0" w:after="0" w:afterAutospacing="0"/>
        <w:ind w:firstLine="709"/>
        <w:contextualSpacing/>
        <w:jc w:val="both"/>
      </w:pPr>
      <w:r>
        <w:t>— сдвинуть затыльник приклада вниз,</w:t>
      </w:r>
    </w:p>
    <w:p>
      <w:pPr>
        <w:pStyle w:val="15"/>
        <w:spacing w:before="0" w:beforeAutospacing="0" w:after="0" w:afterAutospacing="0"/>
        <w:ind w:firstLine="709"/>
        <w:contextualSpacing/>
        <w:jc w:val="both"/>
      </w:pPr>
      <w:r>
        <w:t>— закрепить ремень низко на плече.</w:t>
      </w:r>
    </w:p>
    <w:p>
      <w:pPr>
        <w:pStyle w:val="15"/>
        <w:spacing w:before="0" w:beforeAutospacing="0" w:after="0" w:afterAutospacing="0"/>
        <w:ind w:firstLine="709"/>
        <w:contextualSpacing/>
        <w:jc w:val="both"/>
      </w:pPr>
      <w:r>
        <w:rPr>
          <w:b/>
          <w:bCs/>
          <w:i/>
          <w:iCs/>
        </w:rPr>
        <w:t>Источник: </w:t>
      </w:r>
      <w:r>
        <w:fldChar w:fldCharType="begin"/>
      </w:r>
      <w:r>
        <w:instrText xml:space="preserve"> HYPERLINK "http://www.shooting-ua.com/personification.htm" </w:instrText>
      </w:r>
      <w:r>
        <w:fldChar w:fldCharType="separate"/>
      </w:r>
      <w:r>
        <w:rPr>
          <w:rStyle w:val="24"/>
          <w:b/>
          <w:bCs/>
          <w:i/>
          <w:iCs/>
          <w:color w:val="auto"/>
        </w:rPr>
        <w:t>Учебно-методическое пособие "Пулевая стрельба"</w:t>
      </w:r>
      <w:r>
        <w:rPr>
          <w:rStyle w:val="24"/>
          <w:b/>
          <w:bCs/>
          <w:i/>
          <w:iCs/>
          <w:color w:val="auto"/>
        </w:rPr>
        <w:fldChar w:fldCharType="end"/>
      </w:r>
      <w:r>
        <w:rPr>
          <w:b/>
          <w:bCs/>
          <w:i/>
          <w:iCs/>
        </w:rPr>
        <w:br w:type="textWrapping"/>
      </w:r>
      <w:r>
        <w:rPr>
          <w:b/>
          <w:bCs/>
          <w:i/>
          <w:iCs/>
        </w:rPr>
        <w:t>shooting-russia.ru</w:t>
      </w:r>
    </w:p>
    <w:p>
      <w:pPr>
        <w:spacing w:after="0" w:line="240" w:lineRule="auto"/>
        <w:ind w:firstLine="709"/>
        <w:contextualSpacing/>
        <w:jc w:val="both"/>
        <w:rPr>
          <w:rFonts w:ascii="Times New Roman" w:hAnsi="Times New Roman" w:eastAsia="Times New Roman" w:cs="Times New Roman"/>
          <w:b/>
          <w:bCs/>
          <w:sz w:val="24"/>
          <w:szCs w:val="24"/>
          <w:lang w:eastAsia="ru-RU"/>
        </w:rPr>
      </w:pPr>
    </w:p>
    <w:p>
      <w:pPr>
        <w:spacing w:after="0" w:line="240" w:lineRule="auto"/>
        <w:ind w:firstLine="709"/>
        <w:contextualSpacing/>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contextualSpacing/>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 нового мы узнали на занятии?</w:t>
      </w:r>
    </w:p>
    <w:p>
      <w:pPr>
        <w:spacing w:after="0" w:line="240" w:lineRule="auto"/>
        <w:ind w:firstLine="709"/>
        <w:contextualSpacing/>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Какие выводы для себя вы сделали?</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36" w:name="_Toc60226987"/>
      <w:r>
        <w:rPr>
          <w:rFonts w:ascii="Times New Roman" w:hAnsi="Times New Roman" w:cs="Times New Roman"/>
          <w:b/>
          <w:sz w:val="24"/>
          <w:szCs w:val="24"/>
          <w:shd w:val="clear" w:color="auto" w:fill="FFFFFF"/>
        </w:rPr>
        <w:t>Конспект по дисциплине «Огневая подготовка»</w:t>
      </w:r>
      <w:bookmarkEnd w:id="36"/>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Основы и правила стрельбы из стрелкового оружия. Изготовка к стрельбе «стоя»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Изучить основы и правила стрельбы из стрелкового оружия. Отработать изготовку к стрельбе «стоя».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приемами и правилами стрельбы.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Тренировать обучающихся в однообразии прицеливания.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Совершенствовать знания обучающихся по мерам безопасности при проведении стрельб.</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Формировать бережное отношение к имуществу.</w:t>
      </w: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Пневматическая винтовка;</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"https://www.youtube.com/watch?v=P0-G1nYKNBY" </w:instrText>
      </w:r>
      <w:r>
        <w:fldChar w:fldCharType="separate"/>
      </w:r>
      <w:r>
        <w:rPr>
          <w:rStyle w:val="24"/>
          <w:rFonts w:ascii="Times New Roman" w:hAnsi="Times New Roman" w:cs="Times New Roman"/>
          <w:bCs/>
          <w:color w:val="auto"/>
          <w:sz w:val="24"/>
          <w:szCs w:val="24"/>
          <w:shd w:val="clear" w:color="auto" w:fill="FFFFFF"/>
        </w:rPr>
        <w:t>https://www.youtube.com/watch?v=P0-G1nYKNBY</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Приемы стрельбы из стрелкового оружия включают: изготовку, прицеливание, спуск курка и организацию дыхания при стрельбе.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Изготовка.Правильная изготовка к стрельбе обеспечивает устойчивость оружия, которая оказывает влияние на меткость стрельбы. Изготовка включает принятие положения для стрельбы, заряжание оружия и прикладку.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Чтобы принять положение для стрельбы лежа из малокалиберной винтовки, надо, удерживая винтовку в правой руке дульной частью вперед, сделать правой ногой полный шаг вперед и немного вправо. Наклониться вперед и опуститься на левое колено. Затем, опираясь левой рукой о землю, последовательно опуститься на бедро левой ноги и предплечье левой руки. Лечь на левый бок и быстро повернуться на живот, слегка раскинув ноги в стороны носками наружу. При этом корпус располагается под углом 25–30° к плоскости стрельбы. Винтовка кладется цевьем на ладонь левой руки (рис. 53). Для заряжания малокалиберной винтовки надо правой рукой открыть и отвести назад затвор, взять патрон за шляпку большим и указательным пальцами правой руки и ввести пулю в патронник; большим пальцем подтолкнуть патрон вперед, пока закраина гильзы не натолкнется на торец пенька ствола; правой рукой закрыть затвор.</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прикладки с малокалиберной винтовкой левую руку, согнутую в локте, надо выдвинуть вперед так, чтобы винтовка нижней плоскостью цевья лежала на ее ладони ближе к мякоти большого пальца. Пальцы левой руки лишь слегка, без малейшего напряжения, прикасаются к цевью винтовки. Кистью правой руки следует несколько обхватить шейку ложи, а указательный палец ложится первым суставом на спусковой крючок. Приклад серединой затыльника должен упираться в выемку плеча.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придания оружию большей устойчивости при стрельбе из положения лежа можно пользоваться упором. В качестве упора применяются мешочки с песком или опилками высотой 20–25 см.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Правильное положение корпуса относительно упора стрелок находит, незначительно перемещая корпус вперед или назад до тех пор, пока не примет удобного для себя положения. Если этого добиться не удается, надо подогнать высоту упора и повторить прием изготовки.</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pStyle w:val="15"/>
        <w:spacing w:before="0" w:beforeAutospacing="0" w:after="0" w:afterAutospacing="0"/>
        <w:ind w:right="300" w:firstLine="709"/>
        <w:jc w:val="both"/>
      </w:pPr>
      <w:r>
        <w:t>Каждый раз, когда вы изготавливаетесь для стрельбы стоя, вы должны проверить все эти пункты по порядку. Самые серьезные проблемы обычно вызывают недовыполнение самых основных принципов изготовки стоя.</w:t>
      </w:r>
    </w:p>
    <w:p>
      <w:pPr>
        <w:pStyle w:val="15"/>
        <w:spacing w:before="0" w:beforeAutospacing="0" w:after="0" w:afterAutospacing="0"/>
        <w:ind w:right="300" w:firstLine="709"/>
        <w:jc w:val="both"/>
      </w:pPr>
      <w:r>
        <w:t>Для успешной стрельбы стоя необходимо придерживаться следующих основная принципов:</w:t>
      </w:r>
      <w:r>
        <w:drawing>
          <wp:inline distT="0" distB="0" distL="0" distR="0">
            <wp:extent cx="2667000" cy="3764280"/>
            <wp:effectExtent l="0" t="0" r="0" b="7620"/>
            <wp:docPr id="41" name="Рисунок 41" descr="http://www.shooting-ua.com/dop_arhiv/dop/Image_book/thorstengrafik_shootin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http://www.shooting-ua.com/dop_arhiv/dop/Image_book/thorstengrafik_shooting-u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667000" cy="3764280"/>
                    </a:xfrm>
                    <a:prstGeom prst="rect">
                      <a:avLst/>
                    </a:prstGeom>
                    <a:noFill/>
                    <a:ln>
                      <a:noFill/>
                    </a:ln>
                  </pic:spPr>
                </pic:pic>
              </a:graphicData>
            </a:graphic>
          </wp:inline>
        </w:drawing>
      </w:r>
      <w:r>
        <w:br w:type="textWrapping"/>
      </w:r>
      <w:r>
        <w:rPr>
          <w:rStyle w:val="25"/>
        </w:rPr>
        <w:t>Голова</w:t>
      </w:r>
      <w:r>
        <w:t> лежит скулой на щечке приклада, шея не напряжена, глаз смотрит точно через отверстие диоптра.</w:t>
      </w:r>
    </w:p>
    <w:p>
      <w:pPr>
        <w:pStyle w:val="15"/>
        <w:spacing w:before="0" w:beforeAutospacing="0" w:after="0" w:afterAutospacing="0"/>
        <w:ind w:right="300" w:firstLine="709"/>
        <w:jc w:val="both"/>
      </w:pPr>
      <w:r>
        <w:rPr>
          <w:rStyle w:val="25"/>
        </w:rPr>
        <w:t>Правое плечо</w:t>
      </w:r>
      <w:r>
        <w:t> расслаблено и опущено. Затыльник прочно контактирует с верхней частью руки (плеча).</w:t>
      </w:r>
    </w:p>
    <w:p>
      <w:pPr>
        <w:pStyle w:val="15"/>
        <w:spacing w:before="0" w:beforeAutospacing="0" w:after="0" w:afterAutospacing="0"/>
        <w:ind w:right="300" w:firstLine="709"/>
        <w:jc w:val="both"/>
      </w:pPr>
      <w:r>
        <w:rPr>
          <w:rStyle w:val="25"/>
        </w:rPr>
        <w:t>Правая рука</w:t>
      </w:r>
      <w:r>
        <w:t> держит рукоятку крепко (плотно). Сама рука сознательно расслаблена, но из-за длины приклада может оказаться, что правый локоть держится относительно высоко.</w:t>
      </w:r>
    </w:p>
    <w:p>
      <w:pPr>
        <w:pStyle w:val="15"/>
        <w:spacing w:before="0" w:beforeAutospacing="0" w:after="0" w:afterAutospacing="0"/>
        <w:ind w:right="300" w:firstLine="709"/>
        <w:jc w:val="both"/>
      </w:pPr>
      <w:r>
        <w:rPr>
          <w:rStyle w:val="25"/>
        </w:rPr>
        <w:t>Верхняя часть тела</w:t>
      </w:r>
      <w:r>
        <w:t> откидывается от направления прицеливания, тогда, как плечи наклонены по направлению к мишени. Мышцы верхней части туловища находятся в расслабленном состоянии, необходимо сознательно дышать животом, ослабляя дыхание и брюшную полость, заставляя торс «упасть в себя».</w:t>
      </w:r>
    </w:p>
    <w:p>
      <w:pPr>
        <w:pStyle w:val="15"/>
        <w:spacing w:before="0" w:beforeAutospacing="0" w:after="0" w:afterAutospacing="0"/>
        <w:ind w:right="300" w:firstLine="709"/>
        <w:jc w:val="both"/>
      </w:pPr>
      <w:r>
        <w:rPr>
          <w:rStyle w:val="25"/>
        </w:rPr>
        <w:t>Бедра</w:t>
      </w:r>
      <w:r>
        <w:t> стрелка направлены по направлению к цели. Это заставляет их уйти вперед.</w:t>
      </w:r>
    </w:p>
    <w:p>
      <w:pPr>
        <w:pStyle w:val="15"/>
        <w:spacing w:before="0" w:beforeAutospacing="0" w:after="0" w:afterAutospacing="0"/>
        <w:ind w:right="300" w:firstLine="709"/>
        <w:jc w:val="both"/>
      </w:pPr>
      <w:r>
        <w:rPr>
          <w:rStyle w:val="25"/>
        </w:rPr>
        <w:t>Правая нога</w:t>
      </w:r>
      <w:r>
        <w:t> отклонена вправо. Она поддерживает изготовку, хотя несет только около 10 - 30% из общего веса. Правая нога определяет высоту, направление и взаимоотношения напряжения в изготовке. Это важно для корректировки баланса. Ноги обычно мелко корректируются в ходе стрельбы, чтобы правильно выставить изготовку. В качестве начального положения рекомендуется легкий поворот правой ступни наружу.</w:t>
      </w:r>
    </w:p>
    <w:p>
      <w:pPr>
        <w:pStyle w:val="15"/>
        <w:spacing w:before="0" w:beforeAutospacing="0" w:after="0" w:afterAutospacing="0"/>
        <w:ind w:right="300" w:firstLine="709"/>
        <w:jc w:val="both"/>
      </w:pPr>
      <w:r>
        <w:rPr>
          <w:rStyle w:val="25"/>
        </w:rPr>
        <w:t>Правое колено</w:t>
      </w:r>
      <w:r>
        <w:t> нежно натянуто. Разнообразные вариации с вращением правой ноги позволяют контролировать напряжение в области коленной чашечки, которая не расслаблена полностью.</w:t>
      </w:r>
    </w:p>
    <w:p>
      <w:pPr>
        <w:pStyle w:val="15"/>
        <w:spacing w:before="0" w:beforeAutospacing="0" w:after="0" w:afterAutospacing="0"/>
        <w:ind w:right="300" w:firstLine="709"/>
        <w:jc w:val="both"/>
      </w:pPr>
      <w:r>
        <w:rPr>
          <w:rStyle w:val="25"/>
        </w:rPr>
        <w:t>Левое плечо</w:t>
      </w:r>
      <w:r>
        <w:t> опущено. Плечевая кость прижимается с легким давлением к ребрам. Локоть левой опорной руки является единственным местом контакта с тазом.</w:t>
      </w:r>
    </w:p>
    <w:p>
      <w:pPr>
        <w:pStyle w:val="15"/>
        <w:spacing w:before="0" w:beforeAutospacing="0" w:after="0" w:afterAutospacing="0"/>
        <w:ind w:right="300" w:firstLine="709"/>
        <w:jc w:val="both"/>
      </w:pPr>
      <w:r>
        <w:rPr>
          <w:rStyle w:val="25"/>
        </w:rPr>
        <w:t>Кисть левой руки</w:t>
      </w:r>
      <w:r>
        <w:t> находится в вертикальном положении и без активного напряжения. Рука обычно сжата в кулак. Стрелки с относительно длинными руками делают опору по-разному: между пальцами, открытая ладонь, подставка, шампиньон.</w:t>
      </w:r>
    </w:p>
    <w:p>
      <w:pPr>
        <w:pStyle w:val="15"/>
        <w:spacing w:before="0" w:beforeAutospacing="0" w:after="0" w:afterAutospacing="0"/>
        <w:ind w:right="300" w:firstLine="709"/>
        <w:jc w:val="both"/>
      </w:pPr>
      <w:r>
        <w:rPr>
          <w:rStyle w:val="25"/>
        </w:rPr>
        <w:t>Левое предплечье</w:t>
      </w:r>
      <w:r>
        <w:t> находится почти вертикально. Мышечное напряжение во всей руке и кисти, являются минимальными.</w:t>
      </w:r>
    </w:p>
    <w:p>
      <w:pPr>
        <w:pStyle w:val="15"/>
        <w:spacing w:before="0" w:beforeAutospacing="0" w:after="0" w:afterAutospacing="0"/>
        <w:ind w:right="300" w:firstLine="709"/>
        <w:jc w:val="both"/>
      </w:pPr>
      <w:r>
        <w:rPr>
          <w:rStyle w:val="25"/>
        </w:rPr>
        <w:t>Левый локоть</w:t>
      </w:r>
      <w:r>
        <w:t> является ключевым элементом для распределения напряжения и ориентации верхней части тела. Необходимо найти удобную для себя точку контакта с гребнем бедра, что позволяет поддерживать руку с винтовкой, и быть абсолютно спокойным. Балансом в этой точке можно регулировать малейшие изменения всего корпуса.</w:t>
      </w:r>
    </w:p>
    <w:p>
      <w:pPr>
        <w:pStyle w:val="15"/>
        <w:spacing w:before="0" w:beforeAutospacing="0" w:after="0" w:afterAutospacing="0"/>
        <w:ind w:right="300" w:firstLine="709"/>
        <w:jc w:val="both"/>
      </w:pPr>
      <w:r>
        <w:rPr>
          <w:rStyle w:val="25"/>
        </w:rPr>
        <w:t>Таз стрелка</w:t>
      </w:r>
      <w:r>
        <w:t> выдвинут (иногда значительно) по направлению к мишени, в результате гребень бедра и левая нога получает большую нагрузку. Это происходит из-за сопротивления мышц и сухожилий, и из-за сопротивления опрокидыванию вперед.</w:t>
      </w:r>
    </w:p>
    <w:p>
      <w:pPr>
        <w:pStyle w:val="15"/>
        <w:spacing w:before="0" w:beforeAutospacing="0" w:after="0" w:afterAutospacing="0"/>
        <w:ind w:right="300" w:firstLine="709"/>
        <w:jc w:val="both"/>
      </w:pPr>
      <w:r>
        <w:rPr>
          <w:rStyle w:val="25"/>
        </w:rPr>
        <w:t>Левая нога</w:t>
      </w:r>
      <w:r>
        <w:t> становится примерно вертикально, она является опорной (для правшей), и несет на себе большую часть веса тела и винтовки. При помощи мелкого заворота в коленном суставе блокируется мелкая дрожь, которая иногда мешает на соревновании. Левая нога отвечает за баланс, стабильность и ориентацию изготовки. Тонкие нервные окончания на подошвах ног предоставляют оперативную информацию о том, как распределяется вес. Эта информация имеет важное значение для контроля вашего тела, и изготовки в целом. В качестве начального положения рекомендуется разместить ноги под прямым углом к линии огня.</w:t>
      </w:r>
    </w:p>
    <w:p>
      <w:pPr>
        <w:pStyle w:val="15"/>
        <w:spacing w:before="0" w:beforeAutospacing="0" w:after="0" w:afterAutospacing="0"/>
        <w:ind w:right="300" w:firstLine="709"/>
        <w:jc w:val="both"/>
      </w:pPr>
      <w:r>
        <w:rPr>
          <w:rStyle w:val="25"/>
        </w:rPr>
        <w:t>Поддерживающая опора</w:t>
      </w:r>
      <w:r>
        <w:t> состоит из левой ноги, таза, левого предплечья и руки. Когда вы в изготовке необходимо четко обратить внимание на вес винтовки, проходящей непосредственно через эту линию и вниз к полу.</w:t>
      </w:r>
    </w:p>
    <w:p>
      <w:pPr>
        <w:pStyle w:val="15"/>
        <w:spacing w:before="0" w:beforeAutospacing="0" w:after="0" w:afterAutospacing="0"/>
        <w:ind w:right="300" w:firstLine="709"/>
        <w:jc w:val="both"/>
      </w:pPr>
      <w:r>
        <w:drawing>
          <wp:inline distT="0" distB="0" distL="0" distR="0">
            <wp:extent cx="1143000" cy="1638300"/>
            <wp:effectExtent l="0" t="0" r="0" b="0"/>
            <wp:docPr id="40" name="Рисунок 40" descr="http://www.shooting-ua.com/dop_arhiv/dop/Image_book/thorstenvonvorne_shootin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http://www.shooting-ua.com/dop_arhiv/dop/Image_book/thorstenvonvorne_shooting-u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143000" cy="1638300"/>
                    </a:xfrm>
                    <a:prstGeom prst="rect">
                      <a:avLst/>
                    </a:prstGeom>
                    <a:noFill/>
                    <a:ln>
                      <a:noFill/>
                    </a:ln>
                  </pic:spPr>
                </pic:pic>
              </a:graphicData>
            </a:graphic>
          </wp:inline>
        </w:drawing>
      </w:r>
      <w:r>
        <w:rPr>
          <w:rStyle w:val="25"/>
        </w:rPr>
        <w:t>Еще один, используемый некоторыми стрелками, вариант изготовки для стрельбы стоя</w:t>
      </w:r>
      <w:r>
        <w:t>.</w:t>
      </w:r>
    </w:p>
    <w:p>
      <w:pPr>
        <w:pStyle w:val="15"/>
        <w:spacing w:before="0" w:beforeAutospacing="0" w:after="0" w:afterAutospacing="0"/>
        <w:ind w:right="300" w:firstLine="709"/>
        <w:jc w:val="both"/>
      </w:pPr>
      <w:r>
        <w:t>Перед вами на фото изготовка немецкого в прошлом известного стрелка Torsten Krebs (в 1995 году он был сильнейшим стрелком в мире в стрельбе из пневматической винтовки, а также находился в верху рейтинга ISSF в малокалиберном стандарте 3х40), это немецкие принципы стандартной изготовки. Как видно: очень низкая посадка винтовки в плече, которая смещает общий центр тяжести вниз, и тем самым приносит определенное количество дополнительных плюсов, характерных такой «низкой посадке». Голова при этом наклонена по отношению к прикладу, чтобы глаз правильно расположился напротив диоптра.</w:t>
      </w:r>
    </w:p>
    <w:p>
      <w:pPr>
        <w:pStyle w:val="15"/>
        <w:spacing w:before="0" w:beforeAutospacing="0" w:after="0" w:afterAutospacing="0"/>
        <w:ind w:right="300" w:firstLine="709"/>
        <w:jc w:val="both"/>
      </w:pPr>
      <w:r>
        <w:t>Напряжение шеи для неопытного спортсмена неминуемо повлекут в первую очередь значительные нарушения в балансе. Затыльник идет немного дальше на предплечье, цевье может быть поддержано сжатыми в кулак пальцами левой руки. Многие французские, швейцарские и сербские спортсмены стреляют таким образом.</w:t>
      </w:r>
    </w:p>
    <w:p>
      <w:pPr>
        <w:spacing w:after="0" w:line="240" w:lineRule="auto"/>
        <w:ind w:firstLine="709"/>
        <w:jc w:val="both"/>
        <w:rPr>
          <w:rFonts w:ascii="Times New Roman" w:hAnsi="Times New Roman" w:eastAsia="Times New Roman" w:cs="Times New Roman"/>
          <w:b/>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 нового мы узнали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Какие выводы для себя вы сделали?</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37" w:name="_Toc60226988"/>
      <w:r>
        <w:rPr>
          <w:rFonts w:ascii="Times New Roman" w:hAnsi="Times New Roman" w:cs="Times New Roman"/>
          <w:b/>
          <w:sz w:val="24"/>
          <w:szCs w:val="24"/>
          <w:shd w:val="clear" w:color="auto" w:fill="FFFFFF"/>
        </w:rPr>
        <w:t>Конспект по дисциплине «Огневая подготовка»</w:t>
      </w:r>
      <w:bookmarkEnd w:id="37"/>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 xml:space="preserve">Общее устройство, ТТХ и принцип работы ПМ.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содействовать в изучении обучающимися боевых свойств, назначения, ТТХ 9мм пистолета ПМ.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ознакомить обучающихся с назначением и боевыми свойствами пистолета ПМ.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изучить общее устройство и взаимодействие частей и механизмов.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изучить порядок разборки, сборки, чистки и смазки пистолета.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ознакомить обучающихся с назначением и устройством частей и механизмов пистолета, патронов и принадлежности.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ознакомиться с ТТХ 9-мм пистолета ПМ.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 xml:space="preserve"> 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"https://www.youtube.com/watch?v=cCVQl47SA8o" </w:instrText>
      </w:r>
      <w:r>
        <w:fldChar w:fldCharType="separate"/>
      </w:r>
      <w:r>
        <w:rPr>
          <w:rStyle w:val="24"/>
          <w:rFonts w:ascii="Times New Roman" w:hAnsi="Times New Roman" w:cs="Times New Roman"/>
          <w:bCs/>
          <w:color w:val="auto"/>
          <w:sz w:val="24"/>
          <w:szCs w:val="24"/>
          <w:shd w:val="clear" w:color="auto" w:fill="FFFFFF"/>
        </w:rPr>
        <w:t>https://www.youtube.com/watch?v=cCVQl47SA8o</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В мире пистолет Макарова (ПМ) нередко называют «русским вальтером». Кое-кто считает это намеком на то, что идею ПМ наши разработчики заимствовали у конструкторов завода «Вальтер» в 1945 году, когда советские войска заняли город, где было расположено предприятие. Однако историки квалифицированно объясняют, что эта версия несостоятельна, поскольку первоначально в Целла-Мелис вошла армия США, которой и досталась вся самая важная документация.  </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мнению большинства, прозвище «русский вальтер» – это, несомненно, комплимент, поскольку в то время вальтер считался неоспоримым лидером. И наш пистолет Макарова ему нисколько не уступал. В конце концов, ПМ действительно был признан одним из лучших пистолетом ХХ века, наряду с тем же вальтером, а также браунингом, «Береттой» и «Астрой Констэбл». Как и автомат Калашникова, ПМ стал настоящим оружием-легендой.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Конструктор объяснял свой успех колоссальным трудом, вложенным в создание пистолета. «Достаточно сказать, что я в то время работал ежедневно, практически без выходных дней, с восьми часов утра и до двух-трех часов ночи, – писал Николай Федорович Макаров. – В результате я дорабатывал и расстреливал образцов в два, а то и в три раза больше, чем мои соперники, что, безусловно, дало возможность в совершенстве отработать его надежность и живучесть».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Создание пистолета стало самым значительным достижением Николая Федоровича. Однако помимо этого Макаров успешно занимался авиационными пушками АМ-23, противотанковыми ракетными комплексами «Фагот» и «Конкурс». За вклад в укрепление обороноспособности страны, большие заслуги в создании образцов новой военной техники в 1974 году ему присвоили звание Героя Социалистического Труда. Он стал лауреатом Сталинской и Государственной премий, был награжден двумя орденами Ленина, орденом Трудового Красного Знамени.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Отдельно следует упомянуть, что Николаю Федоровичу принадлежит и несколько вполне мирных изобретений. Именно он придумал конструкцию герметизации стеклянных банок с прижатием крышки пружинной скобой, а после выхода на пенсию, по просьбе жены, и машинку для закатывания домашних консервов.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Но вернемся к его знаменитому пистолету. Работа над новыми табельными образцами стрелкового оружия началась в СССР сразу после Великой Отечественной войны. В условиях жесткого, хоть и холодного, противостояния с Западом Советская Армия нуждалась в перевооружении. Пистолет ТТ и револьвер системы Нагана уже давно никого не устраивали.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конце 1945 года были разработаны тактико-технические требования и объявлен конкурс на изготовление пистолетов двух калибров – 7,65-мм и 9-мм. Они должны были стать более легкими и компактными, чем ТТ. Но требовалось, чтобы даже единственное попадание гарантированно выводило противника из строя. Поэтому в итоге руководство Минобороны остановило свой выбор на 9-мм патроне.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Пистолет Макарова был разработан в 1948 году специально для старшего командного состава Советской Армии – как малогабаритное личное оружие. Первая партия ПМ была выпущена на Ижевском механическом заводе в 1949 году.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Взяв вальтер в качестве отправной точки, Николай Федорович Макаров существенно усовершенствовал его. Новый пистолет стал проще в конструкции, обращении и обслуживании. Повысились надежность его работы в экстремальных условиях, прочность и многофункциональность деталей. Увеличились служебный ресурс – до 50 тысяч (!) выстрелов, технологичность и темп массового производства.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Конструктор практически полностью устранил недостатки, свойственные прототипу (такие, например, как задержки при стрельбе). Добился идеального соотношения высоты расположения верхнего патрона, геометрии и наклона скоса патронника, зеркала затвора-кожуха и конструкции выбрасывателя. За счет совмещения функций сократил количество деталей и настолько подогнал их друг к другу, что грязи и нагару стало просто негде зацепиться. Хромированный ствол и изумительно гладкие обводы перестали ранить руки оперативников при использовании и разборке оружия.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стрельбе на коротких дистанциях пистолет Макарова, по утверждениям специалистов, стал просто незаменим. Благодаря новому, меньшему по длине патрону и использованию более простого принципа работы автоматики – откату свободного затвора, ПМ значительно превзошел предшественников по маневренности и безотказности. Мощность патрона ПМ уступает ТТ, однако его больший калибр (9 мм вместо 7,62) позволяет сохранить останавливающее действие пули.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Несомненными преимуществами ПМ являются его относительно небольшой вес, он легче ТТ на 130 граммов (0,73 кг в неснаряженном виде и 0,81 кг с полным магазином), и постоянная готовность к действию – в боевое положение он приводится практически мгновенно.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Кроме того, некоторые специалисты утверждают, что его без опаски можно носить с патроном в стволе и снятым предохранителем – настолько он безопасен. Прямая рукоятка позволяет стрелять интуитивно по грудной мишени с расстояния до 15 м, гарантируя уверенное попадание. А уж на меньшей дистанции ПМ вообще и поднимать не надо – все пули можно положить от бедра.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1951 году пистолет Макарова был принят на вооружение в качестве оружия нападения и защиты в советских вооруженных силах и правоохранительных органах. А с 1952 года начался его массовый выпуск.</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 тех пор на базе ПМ разработано несметное количество модификаций – боевые, служебные, спортивные, гражданские, газовые пистолеты. Причем выпускались они не только в СССР и России, но и в других странах. Например, в Германской Демократической Республике пистолет Макарова изготавливался народным предприятием имени Эрнста Тельмана под маркой Pistole M. Сейчас этот завод называется Jagd und Sportwaffen Gmbh, но по-прежнему выпускает модернизированную версию пистолета Макарова. Производили и продолжают производить ПМ в Китае – под названием Type 59, а также в Болгарии, Чехии, Югославии, Украине.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Устойчивым спросом пользуется пистолет Макарова в США. Чаще всего его используют там в качестве оружия самообороны – он имеет удобные габариты (высота 127 мм, длина 161 мм, в том числе длина ствола 93,5 мм), вполне надежен и относительно недорог. А в Финляндии, наряду с Glock 17, Beretta 92F и CZ-85, ПМ входит в четверку моделей, обязательных для освоения на курсах практической стрельбы.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Пистолет Макарова стал первым стрелковым оружием, побывавшим в космосе. Он был включен в набор имущества и оборудования космонавта на корабле «Восток».</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настоящее время серийное производство ПМ и его модификаций, в том числе экспортного варианта BAIKAL-44, на Ижевском механическом заводе продолжается. Несмотря на то, что в армии и правоохранительных органах России на смену ПМ постепенно приходят пистолет Ярыгина, ПММ и другие новые модели, пистолет Макарова по сей день в строю и продолжает оставаться одним из самых массовых и востребованных образцов короткоствольного оружия отечественного производства.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9-мм пистолет Макарова является личным оружием нападения и защиты, предназначенным для поражения противника на коротких расстояниях.</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Пистолет прост по устройству и в обращении, мал по своим размерам, удобен для ношения и всегда готов к действию.</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Пистолет - оружие самозарядное, так как его перезаряжание во время стрельбы производится автоматически.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Работа автоматики пистолета основана на принципе использования отдачи свободного затвора.</w:t>
      </w: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Боевые свойства пистолета ПМ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Калибр, мм - 9</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Принцип работы - отдача свободного затвора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Вес:</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неснаряженный, гр. 730</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стандартный, гр. 810</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Прицельная дальность, до ...м. - 50</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Начальная скорость полета пули, м/с - 315</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Скорострельность, в/м. - 30</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Емкость магазина - 8</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Длина пистолета, мм - 161</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Длина ствола, мм - 93</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Высота оружия, мм - 126</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Число нарезов - 4</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Патрон: 9 х 18</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вес, гр. 10</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вес пули, гр. 6,1</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Основные части и механизмы ПМ.</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Пистолет состоит из следующих основных частей и механизмов;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рамки со стволом и спусковой скобой;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затвора с ударником, выбрасывателем и предохранителем;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возвратной пружины;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ударно-спускового механизма;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рукоятки с винтом;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 затворной задержки;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 магазина.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 каждому пистолету придается принадлежность: запасный магазин, протирка, кобура, пистолетный ремешок.</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Принадлежность к пистолету</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 кобура;  2 - дополнительный (запасный) магазин; 3 – протирка; 4 - пистолетный ремешок.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Боеприпасы к 9-мм пистолету Макарова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Разборка-сборка пистолета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Разборка пистолета может быть неполной и полной.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Неполная разборка производится для чистки, смазки и осмотра пистолета полная для чистки при сильном загрязнена пистолета, после нахождения его под дождем или в снегу, при переходе на новую смазку, а также при ремонте.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Частая полная разборка пистолета не допускается, так как она ускоряет изнашивание частей и механизмов.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При разборке и сборке пистолета необходимо соблюдать следующие правила: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разборку и сборку производить на столе или скамейке, а в поле—на чистой подстилке;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части и механизмы класть в порядке разборки, обращаться с ними осторожно, не допускать излишних усилий и резких ударов;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при сборке обращать внимание на нумерацию частей, чтобы не перепутать их с частями других пистолетов.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Неполную разборку пистолета производить в следующем порядке: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1) Извлечь магазин из основания рукоятки </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Удерживая пистолет за рукоятку правой рукой, большим пальцем левой руки отвести защелку магазина назад до отказа, одновременно оттягивая указательным пальцем левой руки выступающую часть крышки магазина, извлечь магазин из основания рукоятки. Проверить, нет ли в патроннике патрона, для чего выключить предохранитель (опустить флажок вниз), отвести левой рукой затвор в заднее положение, поставить его на затворную задержку и осмотреть патронник. Нажав большим пальцем правой руки на затворную задержку, отпустить затвор.</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Отделить затвор от рамки.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Взяв пистолет в правую руку за рукоятку, левой рукой оттянуть спусковую скобу вниз (рис. 2) и, перекосив ее влево, упереть в рамку так, чтобы она удерживалась в этом положении. При дальнейшей разборке удерживать ее в приданом положении указательным пальцем правой руки, левой рукой отвести затвор в крайнее заднее положение и, приподняв его задний конец, дать ему возможность продвинуться вперед под действием возвратной пружины. Отделить затвор от рамки (рис. 3) и поставить спусковую скобу на свое место.</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3) Снять со ствола возвратную пружину </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Удерживая рамку правой рукой за рукоятку и вращая возвратную пружину на себя левой рукой, снять ее со ствола.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Сборку пистолета после неполной разборки производить в обратном порядке.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Тестовое задание по теме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Калибр ПМ?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5,45 мм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7,62 мм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9 мм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Прицельная дальность ПМ?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до 100 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до 50 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до 25 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Начальная скорость полета пули ПМ?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315 м/с</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900 м/с</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825 м/с</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каком из ответов правильно и полно перечислены части и механизмы, из которых состоит 9 мм пистолет Макарова?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-рамки со стволом и спусковой скобой, затвора с ударником, выбрасывателем и предохранителем, возвратной пружины, ударно-спускового механизма, рукоятки с винтом, затворной задержки, магазина.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-рамки со стволом и спусковой скобой, затвора с ударником, выбрасывателем и предохранителем, возвратной пружины, протирки, ударно-спускового механизма, рукоятки с винтом, затворной задержки, магазина.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рамки со стволом и спусковой скобой, затвора с ударником, выбрасывателем и предохранителем, возвратной пружины, протирка, ударно-спускового механизма, рукоятки с винтом, затворной задержки, магазина, кобуры.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Виды боеприпасов к ПМ?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патрон с бронебойно-зажигательной пулей, патрон с трассирующей пулей, холостой.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обычный патрон, патрон со стальным сердечником, патрон с трассирующей пулей.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обычный патрон, патрон с трассирующей пулей, холостой.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Вес пистолета со снаряженным магазином?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850г.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830г.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810г.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870г.</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Емкость магазина к ПМ?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 патр.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30 патр.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45 патр.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150 патр.</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Боевая скорострельность ПМ?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100 в/мин.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120 в/мин.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30 в/мин.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10 в/мин.</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38" w:name="_Toc60226989"/>
      <w:r>
        <w:rPr>
          <w:rFonts w:ascii="Times New Roman" w:hAnsi="Times New Roman" w:cs="Times New Roman"/>
          <w:b/>
          <w:sz w:val="24"/>
          <w:szCs w:val="24"/>
          <w:shd w:val="clear" w:color="auto" w:fill="FFFFFF"/>
        </w:rPr>
        <w:t>Конспект по дисциплине «Огневая подготовка»</w:t>
      </w:r>
      <w:bookmarkEnd w:id="38"/>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Правильность прицеливания. Производство выстрела. Стрельба навскидку.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Изучить правильность прицеливания. Производство выстрела. Стрельба на вскидку.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приемами и правилами стрельбы.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Тренировать обучающихся в однообразии прицеливания.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Совершенствовать знания обучающихся по мерам безопасности при проведении стрельб.</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Формировать бережное отношение к имуществу.</w:t>
      </w: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Пневматическая винтовка;</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"https://www.youtube.com/watch?v=3PRnTS2BZbM" </w:instrText>
      </w:r>
      <w:r>
        <w:fldChar w:fldCharType="separate"/>
      </w:r>
      <w:r>
        <w:rPr>
          <w:rStyle w:val="24"/>
          <w:rFonts w:ascii="Times New Roman" w:hAnsi="Times New Roman" w:cs="Times New Roman"/>
          <w:bCs/>
          <w:color w:val="auto"/>
          <w:sz w:val="24"/>
          <w:szCs w:val="24"/>
          <w:shd w:val="clear" w:color="auto" w:fill="FFFFFF"/>
        </w:rPr>
        <w:t>https://www.youtube.com/watch?v=3PRnTS2BZbM</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Приемы стрельбы из стрелкового оружия включают: изготовку, прицеливание, спуск курка и организацию дыхания при стрельбе.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Изготовка. Правильная изготовка к стрельбе обеспечивает устойчивость оружия, которая оказывает влияние на меткость стрельбы. Изготовка включает принятие положения для стрельбы, заряжание оружия и прикладку.</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Чтобы принять положение для стрельбы лежа из малокалиберной винтовки, надо, удерживая винтовку в правой руке дульной частью вперед, сделать правой ногой полный шаг вперед и немного вправо. Наклониться вперед и опуститься на левое колено. Затем, опираясь левой рукой о землю, последовательно опуститься на бедро левой ноги и предплечье левой руки. Лечь на левый бок и быстро повернуться на живот, слегка раскинув ноги в стороны носками наружу. При этом корпус располагается под углом 25–30° к плоскости стрельбы. Винтовка кладется цевьем на ладонь левой руки (рис. 53). Для заряжания малокалиберной винтовки надо правой рукой открыть и отвести назад затвор, взять патрон за шляпку большим и указательным пальцами правой руки и ввести пулю в патронник; большим пальцем подтолкнуть патрон вперед, пока закраина гильзы не натолкнется на торец пенька ствола; правой рукой закрыть затвор.</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прикладки с малокалиберной винтовкой левую руку, согнутую в локте, надо выдвинуть вперед так, чтобы винтовка нижней плоскостью цевья лежала на ее ладони ближе к мякоти большого пальца. Пальцы левой руки лишь слегка, без малейшего напряжения, прикасаются к цевью винтовки. Кистью правой руки следует несколько обхватить шейку ложи, а указательный палец ложится первым суставом на спусковой крючок. Приклад серединой затыльника должен упираться в выемку плеча.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придания оружию большей устойчивости при стрельбе из положения лежа можно пользоваться упором. В качестве упора применяются мешочки с песком или опилками высотой 20–25 см.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Правильное положение корпуса относительно упора стрелок находит, незначительно перемещая корпус вперед или назад до тех пор, пока не примет удобного для себя положения. Если этого добиться не удается, надо подогнать высоту упора и повторить прием изготовки.</w:t>
      </w: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b/>
          <w:bCs/>
          <w:sz w:val="24"/>
          <w:szCs w:val="24"/>
          <w:shd w:val="clear" w:color="auto" w:fill="FFFFFF"/>
          <w:lang w:eastAsia="ru-RU"/>
        </w:rPr>
        <w:t xml:space="preserve">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ОСНОВНЫЕ ЭЛЕМЕНТЫ ТЕХНИКИ СТРЕЛЬБЫ ИЗ ПНЕВМАТИЧЕСКОЙ ВИНТОВКИ СТОЯ. Для достижения быстрейших успехов в меткой стрельбе начинающим стрелкам необходимо добиться прежде всего прочных навыков в правильном выполнении приемов стрельбы. Для этого нужны систематические тренировки с винтовками или с их макетами (можно использовать непригодные винтовки). Макеты должны по возможности как можно точнее соответствовать винтовке по форме, массе и расположению центра тяжести. Руководитель стрельбы должен внимательно следить за правильным выполнением приемов стрельбы стрелками и сразу же устранять замеченные ошибки, чтобы они не закрепились. На переучивание всегда требуется много времени и труда. Для пневматических винтовок рекомендуется следующая последовательность положений стрельбы в порядке их трудности: сидя за столом с опорой локтями на стол или стоя около стойки с опорой локтями на стойку — это первоначальное упражнение по стрельбе, самое простое и удобное; лежа с упора, а затем — с руки (без упора); с колена; стоя без опоры — самое трудное упражнение. Многие тренеры применяют в своей практической работе обучение и тренировку в стрельбе одновременно из всех изготовок.  ИЗГОТОВКА ДЛЯ СТРЕЛЬБЫ ИЗ ПНЕВМАТИЧЕСКОЙ ВИНТОВКИ СТОЯ. Это положение является самым трудным, поэтому сначала надо хорошо усвоить приемы стрельбы сидя за столом или лежа и только потом приступать к стрельбе стоя. Сначала надо отработать приемы изготовки в положении стоя без прицеливания, а затем уже приступить к отработке всех элементов стрельбы. Только после этого можно приступить к практической стрельбе. Сначала рекомендуется стрелять по белому листу бумаги, чтобы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не выработалась вредная привычка — дерганье спускового крючка. В дальнейшем необходимо продолжать тренировки в положении стоя без стрельбы, что позволит укрепить специальную физическую подготовку стрелка и улучшить устойчивость винтовки во время стрельбы. Для стрельбы стоя надо встать около линии огня, но не наступая на нее, примерно вполоборота направо по отношению к мишени. Ноги прямые, на ширине плеч или несколько уже, тяжесть тела распределена поровну на обе ноги, носки раздвинуты.    После заряжания винтовки надо произвести ее прикладку. Для этого, удерживая винтовку правой рукой за шейку приклада, надо взять левой рукой за цевье под прицелом и вставить затыльник приклада в выемку правого плеча. Локоть левой руки в зависимости от телосложения прижать к грудной клетке и животу или опереться локтем на тазобедренный сустав (рис. 41, а, б). Рис. 40.Поднять правый локоть до положения ниже горизонтального примерно на 30° и удерживать его во время стрельбы без напряжения. Затем надо выбрать один из трех способов поддержки винтовки кистью левой руки (рис. 42). Первый способ — винтовка поддерживается на всех выпрямленных пальцах концевыми фалангами (рис. 42, а). Большой палец поддерживает винтовку под спусковой скобой, а остальные четыре пальца, собранные вместе, противостоят большому и поддерживают впереди снизу цевье ложи. Второй способ (рис, 42, б) — большой палец находится под спусковой скобой, а остальные четыре пальца, собранные вместе, прижаты к ладони так, что цевье ложи будет лежать на средних фалангах. Третий способ (рис. 42, в) — пальцы левой руки сжимаются в кулак и цевье винтовки лежит на основных фалангах пальцев. Каждый стрелок должен выбрать для себя наиболее удобный ему способ поддержки винтовки при стрельбе стоя отрабатывать его.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Рекомендуется производить самопроверку изготовки для стрельбы стоя. Самопроверка заключается в том, что стрелок проверяет правильность угла поворота корпуса к мишени, постановку ног и положение пальцев левой руки. Когда все эти элементы изготовки будут стрелком отработаны, то после каждого нового заряжания при поднятии винтовки она окажется наведенной точно в цель. Самопроверка делается следующим образом. После изготовки и прицеливания стрелок закрывает глаза на несколько секунд. При этом тело несколько расслабляется. Когда стрелок открывает правый глаз, то винтовка будет направлена в точку прицеливания 4 если изготовка была правильной. Если изготовка была неточной, то винтовка окажется направленной в сторону (рис. 43), так как во время закрывания глаз тело примет менее напряженную позу. Для уточнения изготовки в таком случае надо переставить ступни ног (см. рис. 43). Если винтовка оказалась направленной ниже (выше) точки прицеливания 4, то надо придвинуть (отодвинуть) пальцы левой руки, поддерживающие  цевье винтовки.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ОСНОВНЫЕ ЭЛЕМЕНТЫ ТЕХНИКИ СТРЕЛЬБЫ ИЗ ПНЕВМАТИЧЕСКОЙ ВИНТОВКИ СТОЯ. Для достижения быстрейших успехов в меткой стрельбе начинающим стрелкам необходимо добиться прежде всего прочных навыков в правильном выполнении приемов стрельбы. Для этого нужны систематические тренировки с винтовками или с их макетами (можно использовать непригодные винтовки). Макеты должны по возможности как можно точнее соответствовать винтовке по форме, массе и расположению центра тяжести. Руководитель стрельбы должен внимательно следить за правильным выполнением приемов стрельбы стрелками и сразу же устранять замеченные ошибки, чтобы они не закрепились. На переучивание всегда требуется много времени и труда. Для пневматических винтовок рекомендуется следующая последовательность положений стрельбы в порядке их трудности: сидя за столом с опорой локтями на стол или стоя около стойки с опорой локтями на стойку — это первоначальное упражнение по стрельбе, самое простое и удобное; лежа с упора, а затем — с руки (без упора); с колена; стоя без опоры — самое трудное упражнение. Многие тренеры применяют в своей практической работе обучение и тренировку в стрельбе одновременно из всех изготовок.  ИЗГОТОВКА ДЛЯ СТРЕЛЬБЫ ИЗ ПНЕВМАТИЧЕСКОЙ ВИНТОВКИ СТОЯ. Это положение является самым трудным, поэтому сначала надо хорошо усвоить приемы стрельбы сидя за столом или лежа и только потом приступать к стрельбе стоя. Сначала надо отработать приемы изготовки в положении стоя без прицеливания, а затем уже приступить к отработке всех элементов стрельбы. Только после этого можно приступить к практической стрельбе. Сначала рекомендуется стрелять по белому листу бумаги, чтобы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не выработалась вредная привычка — дерганье спускового крючка. В дальнейшем необходимо продолжать тренировки в положении стоя без стрельбы, что позволит укрепить специальную физическую подготовку стрелка и улучшить устойчивость винтовки во время стрельбы. Для стрельбы стоя надо встать около линии огня, но не наступая на нее, примерно вполоборота направо по отношению к мишени. Ноги прямые, на ширине плеч или несколько уже, тяжесть тела распределена поровну на обе ноги, носки раздвинуты.    После заряжания винтовки надо произвести ее прикладку. Для этого, удерживая винтовку правой рукой за шейку приклада, надо взять левой рукой за цевье под прицелом и вставить затыльник приклада в выемку правого плеча. Локоть левой руки в зависимости от телосложения прижать к грудной клетке и животу или опереться локтем на тазобедренный сустав (рис. 41, а, б). Рис. 40.Поднять правый локоть до положения ниже горизонтального примерно на 30° и удерживать его во время стрельбы без напряжения. Затем надо выбрать один из трех способов поддержки винтовки кистью левой руки (рис. 42). Первый способ — винтовка поддерживается на всех выпрямленных пальцах концевыми фалангами (рис. 42, а). Большой палец поддерживает винтовку под спусковой скобой, а остальные четыре пальца, собранные вместе, противостоят большому и поддерживают впереди снизу цевье ложи. Второй способ (рис, 42, б) — большой палец находится под спусковой скобой, а остальные четыре пальца, собранные вместе, прижаты к ладони так, что цевье ложи будет лежать на средних фалангах. Третий способ (рис. 42, в) — пальцы левой руки сжимаются в кулак и цевье винтовки лежит на основных фалангах пальцев. Каждый стрелок должен выбрать для себя наиболее удобный ему способ поддержки винтовки при стрельбе стоя отрабатывать его.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Рекомендуется производить самопроверку изготовки для стрельбы стоя. Самопроверка заключается в том, что стрелок проверяет правильность угла поворота корпуса к мишени, постановку ног и положение пальцев левой руки. Когда все эти элементы изготовки будут стрелком отработаны, то после каждого нового заряжания при поднятии винтовки она окажется наведенной точно в цель. Самопроверка делается следующим образом. После изготовки и прицеливания стрелок закрывает глаза на несколько секунд. При этом тело несколько расслабляется. Когда стрелок открывает правый глаз, то винтовка будет направлена в точку прицеливания 4 если изготовка была правильной. Если изготовка была неточной, то винтовка окажется направленной в сторону (рис. 43), так как во время закрывания глаз тело примет менее напряженную позу. Для уточнения изготовки в таком случае надо переставить ступни ног (см. рис. 43). Если винтовка оказалась направленной ниже (выше) точки прицеливания 4, то надо придвинуть (отодвинуть) пальцы левой руки, поддерживающие  цевье винтовки.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 нового мы узнали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Какие выводы для себя вы сделали?</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39" w:name="_Toc60226990"/>
      <w:r>
        <w:rPr>
          <w:rFonts w:ascii="Times New Roman" w:hAnsi="Times New Roman" w:cs="Times New Roman"/>
          <w:b/>
          <w:sz w:val="24"/>
          <w:szCs w:val="24"/>
          <w:shd w:val="clear" w:color="auto" w:fill="FFFFFF"/>
        </w:rPr>
        <w:t>Конспект по дисциплине «Огневая подготовка»</w:t>
      </w:r>
      <w:bookmarkEnd w:id="39"/>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Общее устройство, ТТХ и принцип работы РПК-74.</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содействовать в изучении обучающимися боевых свойств, назначения, ТТХ 5,45мм ручного пулемёта Калашникова (РПК-74).</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ознакомить обучающихся с назначением и боевыми свойствами РПК-74.</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изучить общее устройство и взаимодействие частей и механизмов.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изучить порядок разборки, сборки, чистки и смазки пистолета.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ознакомить обучающихся с назначением и устройством частей и механизмов пистолета, патронов и принадлежности.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ознакомиться с ТТХ 5,45-мм пулемёта РПК-74.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 xml:space="preserve"> 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"https://www.youtube.com/watch?v=mm27f3AcP4c" </w:instrText>
      </w:r>
      <w:r>
        <w:fldChar w:fldCharType="separate"/>
      </w:r>
      <w:r>
        <w:rPr>
          <w:rStyle w:val="24"/>
          <w:rFonts w:ascii="Times New Roman" w:hAnsi="Times New Roman" w:cs="Times New Roman"/>
          <w:bCs/>
          <w:color w:val="auto"/>
          <w:sz w:val="24"/>
          <w:szCs w:val="24"/>
          <w:shd w:val="clear" w:color="auto" w:fill="FFFFFF"/>
        </w:rPr>
        <w:t>https://www.youtube.com/watch?v=mm27f3AcP4c</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Идея унификации автоматического стрелкового вооружения на основе одного патрона и одной системы отрабатывалась в СССР раньше, чем в других странах, и была реализована раньше и полнее.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марте 1953 г. Управление стрелкового вооружения ГАУ разработало тактико-технические требования на унифицированные образцы автоматического оружия — новый, «легкий» автомат и ручной пулемет. В 1956 г. прошли испытания «легких» автоматов и ручных пулеметов М.Т. Калашникова, Г. А. Коробова, А. С. Константинова, В. В. Дегтярева и Г. С. Гаранина. Ручной пулемет должен был заменить ручной пулемет РПД (обр. 1944 г.) под тот же автоматный патрон обр. 1943 г. на вооружении мотострелковых, парашютно-десантных отделений и отделений морской пехоты. Тактико-техническое задание предусматривало кроме безусловного сохранения боевых характеристик, достигнутых на 7,62-мм РПД, существенное уменьшение трудоемкости изготовления и массы пулемета.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1961 г. на вооружение поступил «ручной пулемет Калашникова» (РПК, индекс 6П2), унифицированный с принятым двумя годами ранее автоматом АКМ. РПК — автоматическое стрелковое оружие мотострелкового отделения, предназначенное для уничтожения живой силы и поражения огневых средств противника. С заменой карабинов СКС модернизированным автоматом АКМ, а ручного пулемета РПД на РПК автоматическое оружие в звене отделение-взвод стало полностью унифицированным по патрону и по системе. Широкая унификация узлов и деталей ручного пулемета с уже освоенным АКМ намного упростила производство РПК, его изучение в войсках (тем более, что система АК — одна из наиболее простых в изучении и освоении), обеспечила ручному пулемету надежность работы базового образца. Немаловажное значение имеет простота разборки, ухода и ремонта. Схема устройства РПК аналогична автомату АКМ, большая часть их узлов и деталей взаимозаменяемы — регулярно проверяемая идентичность деталей обеспечивает широкую ремонтопригодность оружия в войсковых мастерских и на арсеналах военных округов. Правда, для производства унификация автомата с ручным пулеметом имела и оборотную сторону — требования по живучести деталей унифицированного семейства определялись требованиями по живучести к ручному пулемету. Производителем РПК стал Вятско-Полянский машиностроительный завод «Молот».</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b/>
          <w:bCs/>
          <w:sz w:val="24"/>
          <w:szCs w:val="24"/>
          <w:shd w:val="clear" w:color="auto" w:fill="FFFFFF"/>
          <w:lang w:eastAsia="ru-RU"/>
        </w:rPr>
      </w:pPr>
      <w:r>
        <w:rPr>
          <w:rFonts w:ascii="Times New Roman" w:hAnsi="Times New Roman" w:eastAsia="Times New Roman" w:cs="Times New Roman"/>
          <w:sz w:val="24"/>
          <w:szCs w:val="24"/>
          <w:lang w:eastAsia="ru-RU"/>
        </w:rPr>
        <w:t>Главные отличия РПК от базового автомата — удлиненный тяжелый ствол, усиленный вкладыш ствольной коробки, наличие складной сошки и большая емкость штатного магазина. Ствол соединен со штампо-клепано-сварной ствольной коробкой неразъемно. Более тяжелый, по сравнению с автоматным, ствол длиной 590 мм позволил увеличить дальность эффективной стрельбы до 800 м, а увеличение емкости магазина дало возможность вести более интенсивный огонь.</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sz w:val="24"/>
          <w:szCs w:val="24"/>
          <w:lang w:eastAsia="ru-RU"/>
        </w:rPr>
        <w:drawing>
          <wp:inline distT="0" distB="0" distL="0" distR="0">
            <wp:extent cx="5940425" cy="2022475"/>
            <wp:effectExtent l="0" t="0" r="3175" b="0"/>
            <wp:docPr id="17" name="Рисунок 17" descr="Ручной пулемет РП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Ручной пулемет РПК 7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940425" cy="2022992"/>
                    </a:xfrm>
                    <a:prstGeom prst="rect">
                      <a:avLst/>
                    </a:prstGeom>
                    <a:noFill/>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РУЧНОЙ ПУЛЕМЕТ КАЛАШНИКОВА - РПК 74</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Ручной пулемет РПК 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Постановлением ЦК КПСС и Совета Министров СССР от 18 января 1974 г, и последующим Приказом Министра обороны СССР от 18 марта 1974 г. на вооружение был принят новый унифицированный 5,45-мм комплекс, включавший 5,45-мм автоматный патрон, четыре модели 5,45-мм автомата и четыре модели 5,45-мм ручного пулемета с двумя вариантами прикладов. При разработке 5,45-мм автоматного патрона (5,45x39) с уменьшенным импульсом отдачи изначально учитывалось его использование как для автомата, так и для ручного пулемета. Тем более, что новый патрон позволял увеличить маневренность и носимый боекомплект ручного пулеметчика.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новое семейство стрелкового вооружения вошли ручные пулеметы РПК 74 (индекс 6П18) с постоянным прикладом и РПКС 74 (6П19) со складывающимся прикладом. Отличия их конструкции, по сравнению с АК 74, те же, что и у РПК в сравнении с АКМ — удлиненный ствол, наличие складной сошки и большая емкость штатного магазина. Новыми элементами явились дульное устройство и магазин. На дульной части ствола крепится щелевой пламегаситель, который может заменяться втулкой холостой стрельбы.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РПК 74 и его модификации состоят на вооружении в России, бывших республиках СССР и в ряде зарубежных стран.</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 рубежом (в ГДР, Польше, Югославии, Ливии, Финляндии) выпускались копии советских пулеметов РПК и РПК 74 и их модификации либо создавались свои модели ручных пулеметов «системы Калашникова».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5,45-мм ручные пулеметы также имеют «ночные» модификации. Планка на левой стороне ствольной коробки пулемета РПК 74Н служит для установки бесподсветных (пассивных) ночных прицелов с помощью стандартного крепления типа «ласточкин хвост».</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Тактико технические характеристики пулемета РПК 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Калибр: 5,45 мм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Патрон: 5,45 x 39 (обр.1974 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Масса оружия без магазина: 4,7 кг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Длина пулемета: 1060 мм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Длина ствола: 590 мм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Начальная скорость пули: 960 м/с</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Темп стрельбы: 600 выстр./мин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Боевая скорострельность: 40/150 выстр./мин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Прицельная дальность: 1000 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Емкость магазина: 45 патронов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Назначение и устройство ствола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sz w:val="24"/>
          <w:szCs w:val="24"/>
          <w:lang w:eastAsia="ru-RU"/>
        </w:rPr>
        <w:drawing>
          <wp:inline distT="0" distB="0" distL="0" distR="0">
            <wp:extent cx="5940425" cy="4455160"/>
            <wp:effectExtent l="0" t="0" r="3175" b="2540"/>
            <wp:docPr id="18" name="Рисунок 18" descr="https://gunsfriend.ru/wp-content/uploads/b/3/6/b36691b00e18cea523f2ae5efcfa9b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https://gunsfriend.ru/wp-content/uploads/b/3/6/b36691b00e18cea523f2ae5efcfa9bd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940425" cy="4455319"/>
                    </a:xfrm>
                    <a:prstGeom prst="rect">
                      <a:avLst/>
                    </a:prstGeom>
                    <a:noFill/>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Ствол предназначен для направления полета пули. Внутри ствол имеет канал с четырьмя нарезами, идущими винтообразно слева вверх и направо. Нарезы служат для придания пуле вращательного движения. Промежутки между нарезами называются полями. Расстояние между двумя противоположными полями (по диаметру) называется калибром канала ствола; у автомата (пулемета) он равен 5,45 мм. В казенной части канал гладкий и сделан по форме гильзы; эта часть канала служит для размещения в нем патрона и называется патронником. Переход от патронника к нарезной части канала ствола называется пульным входом.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Снаружи ствол имеет: основание мушки у автомата с резьбой (у пулемета — резьбу на дульной части) для навинчивания дульного тормоза-компенсатора (у пулемета — пламегасителя) и втулки для стрельбы холостыми патронами, газоотводное отверстие, газовую камеру, соединительную муфту, колодку прицела и на казенном срезе — вырез для зацепа выбрасывателя. Основание мушки, газовая камера и колодка прицела закреплены на стволе с помощью штифтов.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 пулемета, кроме того, на передней части ствола имеется основание сошки для присоединения ее к стволу с отверстием для шомпола и кольцо с проушиной для повышения надежности крепления шомпола.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Дульный тормоз-компенсатор АК, пламегаситель РПК</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Дульный тормоз-компенсатор АК-74 служит для повышения кучности боя и уменьшения энергии отдачи. Имеет две каморы: переднюю и заднюю. Передняя камора имеет венчик-1, на который надевается кольцо штык ножа при примыкании его к автомату и два окна для выхода пороховых газов-2. Задняя камора имеет две щели -3 , а в средней части три компенсационных отверстия для выхода пороховых газов-4, внутреннюю резьбу для навинчивания на основание мушки-7; выем для фиксатора-5,круговой скос-6, облегчающий вставления и вынимания шомпола.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Пламегаситель РПК-74 служит для уменьшения величины пламени при выстреле. Он имеет резьбу для навинчивания на ствол-7, пять продольных щелей для выхода пороховых газов-3, и пять выемок для фиксатора.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Газовая камора АК и РПК.</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Газовая камора предназначена для направления пороховых газов из ствола на газовый поршень затворной рамы. Она имеет газоотводное отверстие , патрубок с каналом для газового поршня и отверстиями для выхода пороховых газов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Основание мушки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Имеет:</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 автомата упор для присоединения штык ножа с отверстием для шомпола -2; у пулемета упор с выемом для шомпола-1;</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Отверстие для полозка мушки-3 Предохранитель мушки-4;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Фиксатор с пружиной-5.Кроме того у автомата на основании мушки имеется резьба для навинчивания дульного тормоза- компенсатора и втулки для стрельбы холостыми патронами.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Соединительная муфта АК и РПК.</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Соединительная муфта служит для присоединения цевья к автомату(пулемету).Она имеет замыкатель цевья, антабку для ремня и отверстие для шомпола.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Прицельное приспособление АК- 74 и РПК-74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Служит для наводки автомата (пулемета) при стрельбе по целям на различную дальность и имеет прицел и мушку.</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Прицел автомата (пулемета)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Состоит из колодки прицела-1, пластинчатой пружины, прицельной планки-3 и хомутика-4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Колодка прицела имеет: сектор для придания прицельной планке определенной высоты, проушины для крепления прицельной планки, отверстия для штифта и замыкателя газовой трубки;- внутри гнездо для пластинчатой пружины и полость для затворной рамы; на задней стенке- полукруглый вырез для крышки ствольной коробки.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Пластинчатая пружина помещается в гнезде колодки и удерживает прицельную планку в приданном ей положении.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Прицельная планка у автомата имеет гривку-5 с прорезью для прицеливания и вырезы для удерживания хомутика в установленном положении. На прицельной планке (у автомата –сверху, у пулемета сверху и снизу) нанесена шкала с делениями от 1 до 10 цифры обозначают дальность стрельбы в сотнях метров. Кроме того у автомата на прицельной планке нанесена буква «П» -постоянная установка прицела, примерно соответствующая прицелу 4 (дальность стрельбы 440м).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Хомутик надет на прицельную планку и удерживается в преданном положении защелкой.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Особенности конструкции прицела пулемета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 пулемета прицельная планка имеет гнездо для целика и риску; на стенке гнезда целика нанесена шкала с десятью делениями, каждое из которых соответствует двум тысячным долям дальности стрельбы.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Целик имеет гривку с прорезью для прицеливания, винт с маховичком, пружину, шайбу и штифт.</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Мушка АК-74 и РПК-74</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Мушка ввинчена в полозок-2, которой закреплен в основании мушки-3. На полозке и на основании мушки нанесены риски-4 определяющие правильность положения мушки.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стрельбы из автомата (пулемета) в условиях ограниченной видимости и ночью прилагается приспособление (самосветящиеся насадки).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Оно состоит из откидного целика с широкой прорезью, устанавливаемого на гривку прицельной планки, и широкой мушки, надеваемой на мушку оружия сверху. На целик и мушку приспособления нанесены самосветящиеся точки или полоски.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Ствольная коробка АК-74 и РПК-74, крышка ствольной коробки.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Ствольная коробка служит для соединения частей и механизмов автомата (пулемета), для обеспечения закрывания канала ствола затвором и запирания затвора. В ствольной коробке помещается ударно-спусковой механизм.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Ствольная коробка имеет:</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-внутри- вырезы для запирания затвора-1,отражательный выступ для отражения гильз-2,отгибы и направляющие выступы для направления движения затворной рамы и затвора-3</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-сзади сверху- пазы: продольный- для пятки направляющего стержня возвратного механизма-4 и поперечный для крышки ствольной коробки-5, хвост с отверстием для крепления приклада.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боковых стенках- по четыре отверстия: три для осей ударно-спускового механизма, а четвертое для цапф переводчика; на правой стенке две фиксирующие выемки для постановки переводчика на автоматический (АВ) и одиночный (ОД) огонь.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-снизу- окно для магазина и окно для спускового крючка.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 ствольной коробке прикреплены: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-приклад с антабкой;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-пистолетная рукоятка;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-спусковая скоба;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-защелка магазина.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 автоматов и пулеметов с ночными прицелами с левой стороны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ствольной коробки прикреплена планка для присоединения ночного прицела.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Крышка ствольной коробки АК и РПК.</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Крышка ствольной коробки предохраняет от загрязнения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части и механизмы, помещенные в ствольной коробке.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 правой стороны она имеет ступенчатый вырез для прохода выбрасываемых наружу гильз и для движения рукоятки затворной рамы;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сзади — отверстие для выступа направляющего стержня возвратного механизма.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Крышка удерживается на ствольной коробке с помощью</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поперечного паза ствольной коробки и выступа направляющего</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стержня возвратного механизма в передней части с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полукруглого выреза на колодке прицела,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 нового мы узнали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Какие выводы для себя вы сделали?</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0" w:name="_Toc60226991"/>
      <w:r>
        <w:rPr>
          <w:rFonts w:ascii="Times New Roman" w:hAnsi="Times New Roman" w:cs="Times New Roman"/>
          <w:b/>
          <w:sz w:val="24"/>
          <w:szCs w:val="24"/>
          <w:shd w:val="clear" w:color="auto" w:fill="FFFFFF"/>
        </w:rPr>
        <w:t>Конспект по дисциплине «Огневая подготовка»</w:t>
      </w:r>
      <w:bookmarkEnd w:id="40"/>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Общее устройство, ТТХ и принцип работы СВД.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содействовать в изучении обучающимися боевых свойств, назначения, ТТХ 7,62 снайперской винтовки Драгунова (СВД).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ознакомить обучающихся с назначением и боевыми свойствами СВД.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изучить общее устройство и взаимодействие частей и механизмов.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изучить порядок разборки, сборки, чистки и смазки вистовки.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ознакомить обучающихся с назначением и устройством частей и механизмов винтовки, патронов и принадлежности.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ознакомиться с ТТХ 7,62-мм винтовки СВД.</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 xml:space="preserve"> 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"https://www.youtube.com/watch?v=fvF8i2_BljY" </w:instrText>
      </w:r>
      <w:r>
        <w:fldChar w:fldCharType="separate"/>
      </w:r>
      <w:r>
        <w:rPr>
          <w:rStyle w:val="24"/>
          <w:rFonts w:ascii="Times New Roman" w:hAnsi="Times New Roman" w:cs="Times New Roman"/>
          <w:bCs/>
          <w:color w:val="auto"/>
          <w:sz w:val="24"/>
          <w:szCs w:val="24"/>
          <w:shd w:val="clear" w:color="auto" w:fill="FFFFFF"/>
        </w:rPr>
        <w:t>https://www.youtube.com/watch?v=fvF8i2_BljY</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7,62-мм снайперская винтовка Драгунова (СВД, Индекс ГРАУ — 6В1) — самозарядная снайперская винтовка, разработанная в 1957—1963 годах группой конструкторов под руководством Евгения Драгунова и принятая на вооружение Советской Армии 3 июля 1963 года вместе с оптическим прицелом ПСО-1.</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Снайперская винтовка Драгунова СВД, получившая прозвище «плетка» за характерный звук выстрела, состоит на вооружении российской армии более полувека и удовлетворяет многим современным требованиям к оружию данного класса.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количеству выпущенных экземпляров и распространенности в мире СВД занимает уверенное второе место среди снайперского оружия, уступая лишь американской М24. Винтовка стала неизменным внешним атрибутом солдат советской и российской армии, соперником может послужить только автомат Калашникова, который появился на вооружении на 15 лет раньше.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cs="Times New Roman"/>
          <w:sz w:val="24"/>
          <w:szCs w:val="24"/>
          <w:lang w:eastAsia="ru-RU"/>
        </w:rPr>
        <w:drawing>
          <wp:inline distT="0" distB="0" distL="0" distR="0">
            <wp:extent cx="4591050" cy="2277110"/>
            <wp:effectExtent l="0" t="0" r="0" b="8890"/>
            <wp:docPr id="19" name="Рисунок 19" descr="снайперская винтовка св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снайперская винтовка свд"/>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4594415" cy="2278830"/>
                    </a:xfrm>
                    <a:prstGeom prst="rect">
                      <a:avLst/>
                    </a:prstGeom>
                    <a:noFill/>
                    <a:ln>
                      <a:noFill/>
                    </a:ln>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Стимулом к разработке стало изменение штатного состава мотострелковых подразделений, в который ввели снайпера. Общие требования к винтовке оформились в виде технического задания ГРАУ Генштаба СА к 1958 году:</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использовать в качестве боеприпасов патрон от винтовки Мосина (7,62*54 мм);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иметь самозарядный принцип работы и не превышать по габаритам винтовки СВТ-40 и Мосина;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запас патронов в магазине – не менее 10 штук;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возможность ведения эффективного огня на расстоянии до 600 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конкурсных испытаний были представлены винтовки нескольких конструкторских бюро, в том числе Е.Ф. Драгунова, С.Г. Симонова и А.С. Константинова. Сравнительные стрельбы проходили на полигоне в Щурово (Московская область).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Самозарядная винтовка ССВ-58 конструкции Драгунова показала высокие характеристики кучности, но при этом комиссия отметила факт низкой надежности оружия, которое становилось непригодным для эксплуатации через 500…600 выстрелов.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Все три варианта винтовки получили рекомендации по доработке и повторно прошли испытания в 1960 году. После этого цикла тестов оружие КБ Симонова было признано неудачным (из-за невысокой точности по сравнению с эталоном), а оставшиеся два образца были отправлены на доработку.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sz w:val="24"/>
          <w:szCs w:val="24"/>
          <w:lang w:eastAsia="ru-RU"/>
        </w:rPr>
        <w:drawing>
          <wp:inline distT="0" distB="0" distL="0" distR="0">
            <wp:extent cx="5940425" cy="2620010"/>
            <wp:effectExtent l="0" t="0" r="3175" b="8890"/>
            <wp:docPr id="20" name="Рисунок 20" descr="две св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две свд"/>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940425" cy="2620576"/>
                    </a:xfrm>
                    <a:prstGeom prst="rect">
                      <a:avLst/>
                    </a:prstGeom>
                    <a:noFill/>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частности, на винтовке Драгунова имелись претензии к работе механизма подачи патронов.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Третий цикл испытаний состоялся в конце 1961 — начале 1962 года и выявил окончательного победителя – винтовку Драгунова, которая превзошла конкурента по кучности огня.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 середине 1962 года в войска поступила первая партия из 40 экземпляров ССВ-58. На основе опыта эксплуатации в конструкцию были внесены корректировки, и в 1963 году началось серийное производство оружия под обозначением самозарядная винтовка Драгунова (код ГРАУ 6В1). Одновременно на вооружение поступил оптический прицел модели ПСО-1 (код 6Ц1).</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Ранние образцы СВД имели ствол с шагом нарезки 320 мм, который соответствовал обычным пулям и обеспечивал высокие параметры кучности. При использовании модернизированных бронебойно-зажигательных пуль Б-32 стало наблюдаться увеличенное рассеивание.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Устройство и основные характеристики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привода механизма перезарядки применяется отвод части пороховых газов из ствола в отдельную камору с поршнем. В устройстве механизма присутствует двухпозиционный газовый регулятор, который определяет скорость движения рамы при откате.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обычных условиях регулятор находится в положении 1. При длительной эксплуатации оружия без смазки и очистки могут появляться задержки в работе. В этом случае регулятор переводят в положение 2, вращая рычажок фланцевой частью гильзы.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прохождения пулей газоотводного отверстия на поверхности ствола, часть газов поступает в камору и приводит в движение поршень, выполненный в виде единой детали вместе с толкателем. Толкатель смещает раму до крайнего заднего положения, сжимая при этом возвратные пружины.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sz w:val="24"/>
          <w:szCs w:val="24"/>
          <w:lang w:eastAsia="ru-RU"/>
        </w:rPr>
        <w:drawing>
          <wp:inline distT="0" distB="0" distL="0" distR="0">
            <wp:extent cx="5940425" cy="3211195"/>
            <wp:effectExtent l="0" t="0" r="3175" b="8255"/>
            <wp:docPr id="21" name="Рисунок 21" descr="устройство св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устройство свд"/>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40425" cy="3211224"/>
                    </a:xfrm>
                    <a:prstGeom prst="rect">
                      <a:avLst/>
                    </a:prstGeom>
                    <a:noFill/>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движении рамы происходит открытие затвора и извлечение гильзы из камеры патронника. Пустая гильза выбрасывается из полости ствольной коробки и одновременно происходит взведение и постановка курка на режим автоспуска. Затем рама доходит до упора и начинает обратное движение под силой воздействия пружин.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начала обратного хода рамы затвор забирает верхний патрон из обоймы, подает его в патронник и запирает ствол. При запирании затворная часть осуществляет поворот в левую сторону, что позволяет ввести в зацепление выступы на затворе с прорезями в ствольной коробке.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Нажатием на спуск приводится в действие тяга, которая находится в зацеплении с тягой шептала. За счет этого шептало поворачивается и освобождает курок, который начинает вращаться вокруг своей оси под воздействием усилия сжатой боевой пружины.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Курок наносит удар по ударнику и смещает его вперед. Острый конец ударника разбивает капсюль и воспламеняет заряд пороха в гильзе.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винтовка свд</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выполнения последнего выстрела и отхода рамы до задней точки из магазина выходит подаватель, который включает останов затвора. Останов фиксирует в открытом положении затвор и не дает раме начать движение отката.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Оружие используется для охоты на крупного и среднего зверя. Встречаются варианты с несамозарядной подачей патронов, а также экспортные версии под патрон калибром .308Win (7.62*51), .30-06 Спрингфилд(7,62*63) или 9,3*64 (патрон Бреннеке). «Тигр» отличается от базового варианта укороченным стволом и демонтированными пламегасителем и газовым регулятором.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Боевое применение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Несмотря на то, что винтовка стала поступать на вооружение в 60-е годы, вплоть до начала военных действий в Афганистане о ней нигде не сообщалось. После распада СССР винтовка применялась во многих локальных конфликтах в Азии, Ближнем Востоке и Африке.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 сегодняшний день 7,62 мм снайперская винтовка Драгунова состоит на вооружении армии России и армий нескольких десятков государств.</w:t>
      </w:r>
    </w:p>
    <w:p>
      <w:pPr>
        <w:pStyle w:val="34"/>
        <w:rPr>
          <w:rStyle w:val="37"/>
          <w:rFonts w:cs="Times New Roman"/>
          <w:sz w:val="24"/>
          <w:szCs w:val="24"/>
        </w:rPr>
      </w:pPr>
      <w:r>
        <w:rPr>
          <w:rStyle w:val="37"/>
          <w:rFonts w:cs="Times New Roman"/>
          <w:sz w:val="24"/>
          <w:szCs w:val="24"/>
        </w:rPr>
        <w:t>Тактико-техническая характеристика</w:t>
      </w:r>
    </w:p>
    <w:p>
      <w:pPr>
        <w:shd w:val="clear" w:color="auto" w:fill="FFFFFF"/>
        <w:spacing w:after="0" w:line="240" w:lineRule="auto"/>
        <w:textAlignment w:val="baseline"/>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Если говорить в цифрах о СВД, то ее технические характеристики следующие:</w:t>
      </w:r>
    </w:p>
    <w:tbl>
      <w:tblPr>
        <w:tblStyle w:val="26"/>
        <w:tblW w:w="7476" w:type="dxa"/>
        <w:tblInd w:w="0" w:type="dxa"/>
        <w:shd w:val="clear" w:color="auto" w:fill="FFFFFF"/>
        <w:tblLayout w:type="fixed"/>
        <w:tblCellMar>
          <w:top w:w="0" w:type="dxa"/>
          <w:left w:w="0" w:type="dxa"/>
          <w:bottom w:w="0" w:type="dxa"/>
          <w:right w:w="0" w:type="dxa"/>
        </w:tblCellMar>
      </w:tblPr>
      <w:tblGrid>
        <w:gridCol w:w="3732"/>
        <w:gridCol w:w="3744"/>
      </w:tblGrid>
      <w:tr>
        <w:tblPrEx>
          <w:tblLayout w:type="fixed"/>
          <w:tblCellMar>
            <w:top w:w="0" w:type="dxa"/>
            <w:left w:w="0" w:type="dxa"/>
            <w:bottom w:w="0" w:type="dxa"/>
            <w:right w:w="0" w:type="dxa"/>
          </w:tblCellMar>
        </w:tblPrEx>
        <w:tc>
          <w:tcPr>
            <w:tcW w:w="3732"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Масса без боеприпасов, с оптическим прицелом</w:t>
            </w:r>
          </w:p>
        </w:tc>
        <w:tc>
          <w:tcPr>
            <w:tcW w:w="3744"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4,5 килограмма</w:t>
            </w:r>
          </w:p>
        </w:tc>
      </w:tr>
      <w:tr>
        <w:tblPrEx>
          <w:shd w:val="clear" w:color="auto" w:fill="FFFFFF"/>
          <w:tblLayout w:type="fixed"/>
          <w:tblCellMar>
            <w:top w:w="0" w:type="dxa"/>
            <w:left w:w="0" w:type="dxa"/>
            <w:bottom w:w="0" w:type="dxa"/>
            <w:right w:w="0" w:type="dxa"/>
          </w:tblCellMar>
        </w:tblPrEx>
        <w:tc>
          <w:tcPr>
            <w:tcW w:w="3732"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Общая длина</w:t>
            </w:r>
          </w:p>
        </w:tc>
        <w:tc>
          <w:tcPr>
            <w:tcW w:w="3744"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1225 миллиметров</w:t>
            </w:r>
          </w:p>
        </w:tc>
      </w:tr>
      <w:tr>
        <w:tblPrEx>
          <w:shd w:val="clear" w:color="auto" w:fill="FFFFFF"/>
          <w:tblLayout w:type="fixed"/>
          <w:tblCellMar>
            <w:top w:w="0" w:type="dxa"/>
            <w:left w:w="0" w:type="dxa"/>
            <w:bottom w:w="0" w:type="dxa"/>
            <w:right w:w="0" w:type="dxa"/>
          </w:tblCellMar>
        </w:tblPrEx>
        <w:tc>
          <w:tcPr>
            <w:tcW w:w="3732"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Длина ствола</w:t>
            </w:r>
          </w:p>
        </w:tc>
        <w:tc>
          <w:tcPr>
            <w:tcW w:w="3744"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620 миллиметров</w:t>
            </w:r>
          </w:p>
        </w:tc>
      </w:tr>
      <w:tr>
        <w:tblPrEx>
          <w:shd w:val="clear" w:color="auto" w:fill="FFFFFF"/>
          <w:tblLayout w:type="fixed"/>
          <w:tblCellMar>
            <w:top w:w="0" w:type="dxa"/>
            <w:left w:w="0" w:type="dxa"/>
            <w:bottom w:w="0" w:type="dxa"/>
            <w:right w:w="0" w:type="dxa"/>
          </w:tblCellMar>
        </w:tblPrEx>
        <w:tc>
          <w:tcPr>
            <w:tcW w:w="3732"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Толщина ствольной коробки</w:t>
            </w:r>
          </w:p>
        </w:tc>
        <w:tc>
          <w:tcPr>
            <w:tcW w:w="3744"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88 миллиметров</w:t>
            </w:r>
          </w:p>
        </w:tc>
      </w:tr>
      <w:tr>
        <w:tblPrEx>
          <w:shd w:val="clear" w:color="auto" w:fill="FFFFFF"/>
          <w:tblLayout w:type="fixed"/>
          <w:tblCellMar>
            <w:top w:w="0" w:type="dxa"/>
            <w:left w:w="0" w:type="dxa"/>
            <w:bottom w:w="0" w:type="dxa"/>
            <w:right w:w="0" w:type="dxa"/>
          </w:tblCellMar>
        </w:tblPrEx>
        <w:tc>
          <w:tcPr>
            <w:tcW w:w="3732"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Высота с учетом установленного прицела ПСО-1</w:t>
            </w:r>
          </w:p>
        </w:tc>
        <w:tc>
          <w:tcPr>
            <w:tcW w:w="3744"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230 миллиметров</w:t>
            </w:r>
          </w:p>
        </w:tc>
      </w:tr>
      <w:tr>
        <w:tblPrEx>
          <w:shd w:val="clear" w:color="auto" w:fill="FFFFFF"/>
          <w:tblLayout w:type="fixed"/>
          <w:tblCellMar>
            <w:top w:w="0" w:type="dxa"/>
            <w:left w:w="0" w:type="dxa"/>
            <w:bottom w:w="0" w:type="dxa"/>
            <w:right w:w="0" w:type="dxa"/>
          </w:tblCellMar>
        </w:tblPrEx>
        <w:tc>
          <w:tcPr>
            <w:tcW w:w="3732"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Питание</w:t>
            </w:r>
          </w:p>
        </w:tc>
        <w:tc>
          <w:tcPr>
            <w:tcW w:w="3744" w:type="dxa"/>
            <w:tcBorders>
              <w:top w:val="single" w:color="DDDDDD" w:sz="6" w:space="0"/>
              <w:left w:val="single" w:color="DDDDDD" w:sz="6" w:space="0"/>
              <w:bottom w:val="single" w:color="DDDDDD" w:sz="6" w:space="0"/>
              <w:right w:val="single" w:color="DDDDDD" w:sz="6" w:space="0"/>
            </w:tcBorders>
            <w:shd w:val="clear" w:color="auto" w:fill="FFFFFF"/>
            <w:tcMar>
              <w:top w:w="90" w:type="dxa"/>
              <w:left w:w="150" w:type="dxa"/>
              <w:bottom w:w="90" w:type="dxa"/>
              <w:right w:w="150" w:type="dxa"/>
            </w:tcMar>
            <w:vAlign w:val="bottom"/>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Магазины вместимостью 10 патронов 7,62х54 R</w:t>
            </w:r>
          </w:p>
        </w:tc>
      </w:tr>
    </w:tbl>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Мнение об оружии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Несмотря на возраст оружия, оно остаётся конкурентоспособным и сегодня. За более чем 50 летнюю историю применения снайперская винтовка Драгунова не получила явных отрицательных отзывов.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Возникающие сложности при ведении огня на больших расстояниях связаны с неверным расчетом исходных данных неопытными стрелками.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Отмечаются и некоторые недостатки СВД, в первую очередь это самозарядный механизм работы, который подходит армейским снайперам, для стрельбы на дистанции до 500-600 метров, но абсолютно не годится для снайперской стрельбы на большие дистанции, так как работа автоматики сбивает прицел.</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Кроме того в недостатках отмечается и жёсткое крепление ствола, считается что плавающий ствол оптимален для снайперского оружия. Недоумение вызывает прилив на стволе и сам штык-нож в комплекте винтовки. Снайпер и штыковая атака довольно странное сочетание.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Подтверждением высокого уровня характеристик винтовки может служить официально зарегистрированный рекорд дистанции попадания в цель (для оружия калибром 7,62 мм). Это произошло в 1985 году на территории Афганистана, когда снайпер В. Ильин застрелил душмана на дистанции 1350 м. Рекорд не побит вплоть до настоящего времени.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Современные реплики СВД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продаже присутствует пневматическая винтовка Драгунова производства фирмы MWM Gillmann GmbH. Пули с калибром 4,5 мм устанавливаются в имитаторы настоящего патрона, которые располагаются в магазине. Резервуар с газом установлен в затворе винтовки.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 сегодняшний день ведутся работы по созданию современных снайперских винтовок (например, ОЦ-129), но перспективы принятия их на вооружение не ясны. Поэтому на ближайшие основным оружием снайперов в армии РФ останется старая добрая русская винтовка СВД.</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 нового мы узнали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Какие выводы для себя вы сделали?</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1" w:name="_Toc60226992"/>
      <w:r>
        <w:rPr>
          <w:rFonts w:ascii="Times New Roman" w:hAnsi="Times New Roman" w:cs="Times New Roman"/>
          <w:b/>
          <w:sz w:val="24"/>
          <w:szCs w:val="24"/>
          <w:shd w:val="clear" w:color="auto" w:fill="FFFFFF"/>
        </w:rPr>
        <w:t>Конспект по дисциплине «Огневая подготовка»</w:t>
      </w:r>
      <w:bookmarkEnd w:id="41"/>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 xml:space="preserve">Виды современного стрелкового оружия.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содействовать в познании обучающимися видов стрелкового оружия, принципах его действия, взаимодействия частей и механизмов.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ознакомить обучающихся с источниками и средствами опасности;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научить разбираться в видах современного стрелкового оружия.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 xml:space="preserve"> 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видеоролики с обзором рассмотренных ранее образцов стрелкового оружия. Видео доступно по ссылкам:</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https://www.youtube.com/watch?v=uerbYbkzO2o</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https://www.youtube.com/watch?v=StCUgjxTl04</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https://www.youtube.com/watch?v=3IRboU2cfLA</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https://www.youtube.com/watch?v=zntWYCRjgAU</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https://www.youtube.com/watch?v=Jk7C7PuGrcc</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https://www.youtube.com/watch?v=0Qquwbakld8&amp;t=4s</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https://www.youtube.com/watch?v=OS4HPQNTSTs</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https://www.youtube.com/watch?v=4Ue8YOASlmU</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https://www.youtube.com/watch?v=CLiNT9GZFY8</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https://www.youtube.com/watch?v=5Lh8HLJZoCQ</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https://www.youtube.com/watch?v=yNZRpbzTgak</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https://www.youtube.com/watch?v=31gsB8yWJ10</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https://www.youtube.com/watch?v=DGJJT31Oxv0</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https://www.youtube.com/watch?v=Mn9g3uLdzW0</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https://www.youtube.com/watch?v=t0gg9X6ssOE. </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(5 мин. ):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(15-20 мин. ):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Стрелковое оружие - это ствольное оружие калибром менее 20 мм, предназначенное для метания поражающего элемента.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настоящее время стрелковое оружие (СО) классифицируется по следующим признакам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По виду энергии, используемой для метания поражающего элемента: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огнестрельное (используется энергия газов, образовавшихся при горении метательного заряда);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пневматическое (используется энергия сжатого, сжиженного или отвержденного газа);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механическое (используется механическая или другая энергия);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По назначению: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боевое;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охотничье;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спортивное;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учебное;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По калибру: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микрокалиберное (менее 5,45 мм),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малокалиберное (5,45 - 6,5 мм),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нормального калибра (6,5 - 9,0 мм),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крупнокалиберное (9,0 - 20,0 мм);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 По конструкции и источнику энергии для перезаряжания: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неавтоматическое (все операции перезаряжания выполняются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за счет мускульной энергии стрелка);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самозарядное (спусковой механизм которого позволяет вести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только одиночную стрельбу);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автоматическое (с полной автоматизацией перезаряжания);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По типу поражающего элемента: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пулевое;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дробовое;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газовое;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 По способу обслуживания и управления стрельбой: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индивидуальное (обслуживается одним стрелком);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групповое (обслуживается группой стрелков - расчетом или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экипажем);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ручное;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станковое;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 По типу прицела: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 открытым;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 диоптрическим;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 оптическим;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 коллиматорным.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8. По типу мушки: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пеньковая;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кольцевая.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 По боевым возможностям: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пистолеты;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револьверы;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ружья;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винтовки;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карабины;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пистолеты-пулеметы;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автоматы;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пулеметы.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Классификация по боевым возможностям позволяет наиболее полно представить все виды стрелкового оружия.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Пистолет (от фр. pistolet) - это стрелковое оружие, конструктивно предназначенное для удержания и управления при стрельбе одной рукой. Современные пистолеты, как правило, самозарядные. Некоторые образцы могут вести автоматический огонь. Для повышения устойчивости при стрельбе такие модели имеют приставной плечевой упор или приспособление для крепления жесткой (деревянной или пластмассовой) кобуры-приклада или снабжены дополнительной откидной рукояткой.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Виды пистолетов: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самозарядные;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автоматические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Револьвер (от англ. revolve - вращаться) - это пистолет с вращающимся блоком патронов или стволов.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Появление револьверов относится к XVI в. Широко распространялись с 30-х гг. XIX в. С появлением в первой половике XX в. самозарядных пистолетов револьверы постепенно утратили свое значение и были сняты с вооружения армий. Однако благодаря своей высокой надежности и постоянной готовности к применению, в полиции, спецподразделениях, а также для спортивной стрельбы револьверы используются и до настоящего времени.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Ружье - стрелковое оружие, конструктивно предназначенное для удержания и управления при стрельбе двумя руками с упором приклада в плечо не имеющее нарезов в стволе (гладкий ствол).</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Винтовка - это нарезное стрелковое оружие, конструктивно предназначенное для удержания и управления при стрельбе двумя руками с упором приклада в плечо.</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Первые образцы оружия с нарезными каналами появились в начале XVI в.</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Виды винтовок: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неавтоматическая;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самозарядная;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автоматическая;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снайперская.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Автоматическая винтовка - стрелковое оружие, в котором предусмотрено ведение как автоматической, так и одиночной стрельбы. По сравнению с неавтоматическим (магазинным) око имеет более высокую скорострельность, обеспечивает меньшую утомляемость стрелка и удобство наблюдения за целями. Первый проект такого оружия был предложен в 1863 г. американцем Р. Пилоном.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Снайперская винтовка - это винтовка, конструкция которой обеспечивает повышенную точность стрельбы. При стрельбе днем используется оптический прицел, ночью - ночной прицел или подсвет прицельной сетки оптического прицела. Для стрельбы применяются, как правило, специальные снайперские патроны с улучшенной баллистикой.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Карабин – укороченная винтовка.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Пистолет-пулемет – оружие, в конструкции которого предусмотрена стрельба пистолетными патронами при пулеметной скорострельности. Первый образец пистолета-пулемета создан итальянцем А. Ревелли в 1915 году. Широкое применение они получили в годы второй мировой войны. В настоящее время состоят на вооружении специальных подразделений, МВД, полиции, воздушно-десантных войск, экипажей боевых машин и пр.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Автомат (от греч. automates - самодействующий, на английском языке данный вид оружия называется «Штурмовая винтовка») - это автоматический карабин, предназначенный для ведения непрерывной и одиночной стрельбы. Впервые автомат создан в России в 1916 г. В.Т. Федоровым.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Автомат основное наступательное оружие современной пехоты. Современные автоматы разработаны под промежуточные патроны нормального калибра (7,62x39 образца 1943 г.) и малоимпульсный малого калибра (5,45х 39 образца 1974 г.). Емкость магазина от 20 до 30 и более патронов, режимы огня: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полностью автоматический (очередями)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одиночными выстрелами;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 отсечкой (т.е. очередями по 2-3 выстрела)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Эффективная дальность стрельбы до 600 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Все автоматы могут оснащаться штыком, ночным, оптическим или коллиматорным прицелом, а некоторые еще и подствольным 30-40 мм гранатометом или насадкой для метания ружейных гранат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Винтовки, карабины, автоматы могут изготавливаться по классической схеме или по схеме «булл-пап» (механика в прикладе). Стрелковое оружие, изготовленное по схеме «булл-пап», не имеет приклада как отдельной детали. Затыльник приклада размещается на тыльной части ствольной коробки. Рукоятка управления огнем находится впереди магазина. Такая схема позволяет уменьшить габариты оружия при той же длине ствола. Если ось канала ствола проходит через точку опоры оружия (плечо стрелка), при стрельбе уменьшается опрокидывающий момент. Это устраняет предпосылки для «подскока» оружия при выстреле и повышает кучность стрельбы. Уменьшение габаритов оружия обеспечивает удобство его транспортировки и позволяет успешно действовать в условиях ограниченного пространства (в боевой машине, в зданиях, траншеях и т.д.).</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Современные тенденции для автоматов - широкое использование композитных пластиков и легких сплавов, установка встроенных оптических или коллиматорных прицелов с кратностью от 1х до 4-6х, переход к схеме «Булл-пап».</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Пулемет – это автоматическое оружие для ведения длительной непрерывной стрельбы, в конструкции которого предусмотрено использование опоры для стрельбы: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станок;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сошки;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платформы.</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Первый пулемет был изобретен в 1883 г. американпем Х.С. Максимом.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зависимости от способа (места) использования, устройства и назначения пулеметы делятся на: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ручные;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станковые;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единые;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крупнокалиберные;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танковые;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авиационные.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Единый пулемет (калибр 6,5-8 мм, дальность стрельбы 1000-2000 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позволяет вести стрельбу, как с сошки, так и со станка.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Стрельба из ручных пулеметов (5,45-8 мм, 1000-1500 м) ведется с сошки и с упором приклада в плечо. Обслуживается одним человеком или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двумя (наводчик и его помощник).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Станковые пулеметы (6,5-12 мм, до 3500 м) являются групповым оружием, при переноске разбираются на несколько частей. Для обеспечения устойчивости, удобства наводки и высокой меткости стрельбы по наземным и воздушным целям они устанавливаются на специальном станке: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колесный;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eastAsia="ru-RU"/>
        </w:rPr>
        <w:tab/>
      </w:r>
      <w:r>
        <w:rPr>
          <w:rFonts w:ascii="Times New Roman" w:hAnsi="Times New Roman" w:eastAsia="Times New Roman" w:cs="Times New Roman"/>
          <w:sz w:val="24"/>
          <w:szCs w:val="24"/>
          <w:lang w:eastAsia="ru-RU"/>
        </w:rPr>
        <w:t>треножный.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Крупнокалиберные пулеметы (9-14,5 мм, до 2000 м) применяются для поражения воздушных и легкобронированных наземных и морских целей.</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(45-50 мин. ):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5016500" cy="5593080"/>
            <wp:effectExtent l="0" t="0" r="0" b="762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1"/>
                    <a:srcRect l="31310" t="14445" r="30731" b="10317"/>
                    <a:stretch>
                      <a:fillRect/>
                    </a:stretch>
                  </pic:blipFill>
                  <pic:spPr>
                    <a:xfrm>
                      <a:off x="0" y="0"/>
                      <a:ext cx="5016754" cy="5593277"/>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5940425" cy="4455160"/>
            <wp:effectExtent l="0" t="0" r="3175" b="254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5940425" cy="3843020"/>
            <wp:effectExtent l="0" t="0" r="3175" b="508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3">
                      <a:extLst>
                        <a:ext uri="{28A0092B-C50C-407E-A947-70E740481C1C}">
                          <a14:useLocalDpi xmlns:a14="http://schemas.microsoft.com/office/drawing/2010/main" val="0"/>
                        </a:ext>
                      </a:extLst>
                    </a:blip>
                    <a:srcRect t="13734"/>
                    <a:stretch>
                      <a:fillRect/>
                    </a:stretch>
                  </pic:blipFill>
                  <pic:spPr>
                    <a:xfrm>
                      <a:off x="0" y="0"/>
                      <a:ext cx="5940425" cy="3843020"/>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5544185" cy="4157980"/>
            <wp:effectExtent l="0" t="0" r="0" b="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544312" cy="4158234"/>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5940425" cy="3602990"/>
            <wp:effectExtent l="0" t="0" r="3175"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5">
                      <a:extLst>
                        <a:ext uri="{28A0092B-C50C-407E-A947-70E740481C1C}">
                          <a14:useLocalDpi xmlns:a14="http://schemas.microsoft.com/office/drawing/2010/main" val="0"/>
                        </a:ext>
                      </a:extLst>
                    </a:blip>
                    <a:srcRect t="11600" b="15600"/>
                    <a:stretch>
                      <a:fillRect/>
                    </a:stretch>
                  </pic:blipFill>
                  <pic:spPr>
                    <a:xfrm>
                      <a:off x="0" y="0"/>
                      <a:ext cx="5940425" cy="3602990"/>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786630" cy="5495925"/>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pic:cNvPicPr>
                  </pic:nvPicPr>
                  <pic:blipFill>
                    <a:blip r:embed="rId46"/>
                    <a:srcRect l="31903" t="14416" r="31312" b="10499"/>
                    <a:stretch>
                      <a:fillRect/>
                    </a:stretch>
                  </pic:blipFill>
                  <pic:spPr>
                    <a:xfrm>
                      <a:off x="0" y="0"/>
                      <a:ext cx="4787164" cy="5496407"/>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841875" cy="549592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pic:cNvPicPr>
                      <a:picLocks noChangeAspect="1"/>
                    </pic:cNvPicPr>
                  </pic:nvPicPr>
                  <pic:blipFill>
                    <a:blip r:embed="rId47"/>
                    <a:srcRect l="31596" t="12845" r="30785" b="11243"/>
                    <a:stretch>
                      <a:fillRect/>
                    </a:stretch>
                  </pic:blipFill>
                  <pic:spPr>
                    <a:xfrm>
                      <a:off x="0" y="0"/>
                      <a:ext cx="4842345" cy="5496407"/>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361180" cy="5502910"/>
            <wp:effectExtent l="0" t="0" r="1270" b="254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pic:cNvPicPr>
                      <a:picLocks noChangeAspect="1"/>
                    </pic:cNvPicPr>
                  </pic:nvPicPr>
                  <pic:blipFill>
                    <a:blip r:embed="rId48"/>
                    <a:srcRect l="33952" t="12612" r="33320" b="13978"/>
                    <a:stretch>
                      <a:fillRect/>
                    </a:stretch>
                  </pic:blipFill>
                  <pic:spPr>
                    <a:xfrm>
                      <a:off x="0" y="0"/>
                      <a:ext cx="4361688" cy="5503338"/>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156710" cy="5480050"/>
            <wp:effectExtent l="0" t="0" r="0" b="635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
                    <pic:cNvPicPr>
                      <a:picLocks noChangeAspect="1"/>
                    </pic:cNvPicPr>
                  </pic:nvPicPr>
                  <pic:blipFill>
                    <a:blip r:embed="rId49"/>
                    <a:srcRect l="35383" t="19474" r="34729" b="10478"/>
                    <a:stretch>
                      <a:fillRect/>
                    </a:stretch>
                  </pic:blipFill>
                  <pic:spPr>
                    <a:xfrm>
                      <a:off x="0" y="0"/>
                      <a:ext cx="4157218" cy="5480501"/>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873625" cy="5539105"/>
            <wp:effectExtent l="0" t="0" r="3175" b="4445"/>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
                    <pic:cNvPicPr>
                      <a:picLocks noChangeAspect="1"/>
                    </pic:cNvPicPr>
                  </pic:nvPicPr>
                  <pic:blipFill>
                    <a:blip r:embed="rId50"/>
                    <a:srcRect l="33578" t="11443" r="32839" b="20699"/>
                    <a:stretch>
                      <a:fillRect/>
                    </a:stretch>
                  </pic:blipFill>
                  <pic:spPr>
                    <a:xfrm>
                      <a:off x="0" y="0"/>
                      <a:ext cx="4873752" cy="5539435"/>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608195" cy="5541645"/>
            <wp:effectExtent l="0" t="0" r="1905" b="1905"/>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
                    <pic:cNvPicPr>
                      <a:picLocks noChangeAspect="1"/>
                    </pic:cNvPicPr>
                  </pic:nvPicPr>
                  <pic:blipFill>
                    <a:blip r:embed="rId51"/>
                    <a:srcRect l="33170" t="13101" r="32676" b="13880"/>
                    <a:stretch>
                      <a:fillRect/>
                    </a:stretch>
                  </pic:blipFill>
                  <pic:spPr>
                    <a:xfrm>
                      <a:off x="0" y="0"/>
                      <a:ext cx="4608576" cy="5542262"/>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071620" cy="5556250"/>
            <wp:effectExtent l="0" t="0" r="5080" b="635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
                    <pic:cNvPicPr>
                      <a:picLocks noChangeAspect="1"/>
                    </pic:cNvPicPr>
                  </pic:nvPicPr>
                  <pic:blipFill>
                    <a:blip r:embed="rId52"/>
                    <a:srcRect l="33225" t="11446" r="32569" b="5573"/>
                    <a:stretch>
                      <a:fillRect/>
                    </a:stretch>
                  </pic:blipFill>
                  <pic:spPr>
                    <a:xfrm>
                      <a:off x="0" y="0"/>
                      <a:ext cx="4071903" cy="5556365"/>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570095" cy="5549265"/>
            <wp:effectExtent l="0" t="0" r="1905"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
                    <pic:cNvPicPr>
                      <a:picLocks noChangeAspect="1"/>
                    </pic:cNvPicPr>
                  </pic:nvPicPr>
                  <pic:blipFill>
                    <a:blip r:embed="rId53"/>
                    <a:srcRect l="33490" t="11126" r="32955" b="16439"/>
                    <a:stretch>
                      <a:fillRect/>
                    </a:stretch>
                  </pic:blipFill>
                  <pic:spPr>
                    <a:xfrm>
                      <a:off x="0" y="0"/>
                      <a:ext cx="4570350" cy="5549711"/>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105275" cy="558292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
                    <pic:cNvPicPr>
                      <a:picLocks noChangeAspect="1"/>
                    </pic:cNvPicPr>
                  </pic:nvPicPr>
                  <pic:blipFill>
                    <a:blip r:embed="rId54"/>
                    <a:srcRect l="33577" t="12219" r="33037" b="7059"/>
                    <a:stretch>
                      <a:fillRect/>
                    </a:stretch>
                  </pic:blipFill>
                  <pic:spPr>
                    <a:xfrm>
                      <a:off x="0" y="0"/>
                      <a:ext cx="4105469" cy="5583440"/>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eastAsia="ru-RU"/>
        </w:rPr>
        <w:drawing>
          <wp:inline distT="0" distB="0" distL="0" distR="0">
            <wp:extent cx="4606290" cy="5582920"/>
            <wp:effectExtent l="0" t="0" r="3810"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3"/>
                    <pic:cNvPicPr>
                      <a:picLocks noChangeAspect="1"/>
                    </pic:cNvPicPr>
                  </pic:nvPicPr>
                  <pic:blipFill>
                    <a:blip r:embed="rId55"/>
                    <a:srcRect l="33121" t="11976" r="32804" b="14344"/>
                    <a:stretch>
                      <a:fillRect/>
                    </a:stretch>
                  </pic:blipFill>
                  <pic:spPr>
                    <a:xfrm>
                      <a:off x="0" y="0"/>
                      <a:ext cx="4606408" cy="5583440"/>
                    </a:xfrm>
                    <a:prstGeom prst="rect">
                      <a:avLst/>
                    </a:prstGeom>
                  </pic:spPr>
                </pic:pic>
              </a:graphicData>
            </a:graphic>
          </wp:inline>
        </w:drawing>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 (20-25 мин.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Вопросы.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1. Что изучали мы на занятии?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Какие выводы вы для себя сделали?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2" w:name="_Toc60226993"/>
      <w:r>
        <w:rPr>
          <w:rFonts w:ascii="Times New Roman" w:hAnsi="Times New Roman" w:cs="Times New Roman"/>
          <w:b/>
          <w:sz w:val="24"/>
          <w:szCs w:val="24"/>
          <w:shd w:val="clear" w:color="auto" w:fill="FFFFFF"/>
        </w:rPr>
        <w:t>Конспект по дисциплине «Огневая подготовка»</w:t>
      </w:r>
      <w:bookmarkEnd w:id="42"/>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Тренировочная стрельба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Совершенствование техники стрельбы из различных положений.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Задачи:</w:t>
      </w:r>
      <w:r>
        <w:rPr>
          <w:rFonts w:ascii="Times New Roman" w:hAnsi="Times New Roman" w:cs="Times New Roman"/>
          <w:bCs/>
          <w:sz w:val="24"/>
          <w:szCs w:val="24"/>
          <w:shd w:val="clear" w:color="auto" w:fill="FFFFFF"/>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образовательные: совершенствование стрельбы из ПВ из различных положений;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развивающие: развитие координации движений и выносливости;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воспитательные: воспитание целеустремлённости.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Пневматические винтовки;</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закрепления полученных знаний рекомендуются к просмотру видеоролик доступный по ссылке:</w:t>
      </w:r>
    </w:p>
    <w:p>
      <w:pPr>
        <w:spacing w:after="0" w:line="240" w:lineRule="auto"/>
        <w:ind w:firstLine="709"/>
        <w:jc w:val="both"/>
        <w:rPr>
          <w:rFonts w:ascii="Times New Roman" w:hAnsi="Times New Roman" w:cs="Times New Roman"/>
          <w:bCs/>
          <w:sz w:val="24"/>
          <w:szCs w:val="24"/>
          <w:shd w:val="clear" w:color="auto" w:fill="FFFFFF"/>
        </w:rPr>
      </w:pPr>
      <w:r>
        <w:fldChar w:fldCharType="begin"/>
      </w:r>
      <w:r>
        <w:instrText xml:space="preserve"> HYPERLINK "https://www.youtube.com/watch?v=MKYceKuZ7_0" </w:instrText>
      </w:r>
      <w:r>
        <w:fldChar w:fldCharType="separate"/>
      </w:r>
      <w:r>
        <w:rPr>
          <w:rStyle w:val="24"/>
          <w:rFonts w:ascii="Times New Roman" w:hAnsi="Times New Roman" w:cs="Times New Roman"/>
          <w:bCs/>
          <w:color w:val="auto"/>
          <w:sz w:val="24"/>
          <w:szCs w:val="24"/>
          <w:shd w:val="clear" w:color="auto" w:fill="FFFFFF"/>
        </w:rPr>
        <w:t>https://www.youtube.com/watch?v=MKYceKuZ7_0</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Разминка.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Выполняется разминочный бег 7-10 мин. Переход на ходьбу и выполнение упражнений в движении: махи руками и ногами, ходьба с выпадами и наклонами вперед 3 мин.</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Обратить внимание на осанку и правильное выполнение упражнений подбородок приподнять, соблюдать дистанцию. Следить за техникой передвижения при выполнении упр.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ОРУ на месте.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Поочередные медленные наклоны вправо и влево. Руки скользят вдоль тела.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Круговые движения тазом в вертикальной плоскости.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Повороты головы в стороны, вращение.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 В стойке ноги врозь поочередные пружинистые наклоны с хлопками рук за ногами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Поочередные взмахи прямой ногой с хлопком под ногой, носок на себя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 Круговые движения руками в лицевой и боковой плоскости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Обратить внимание на правильную осанку, положение головы, плеч, спины, рук и ног.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Следить за техникой выполнения упр.</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Стараться правильно выполнить упражнение после показа учителя.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Допускается небольшое сгибание ног в коленях.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Допускается небольшое сгибание рук в локтях.</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b/>
          <w:bCs/>
          <w:sz w:val="24"/>
          <w:szCs w:val="24"/>
          <w:shd w:val="clear" w:color="auto" w:fill="FFFFFF"/>
          <w:lang w:eastAsia="ru-RU"/>
        </w:rPr>
        <w:t xml:space="preserve"> </w:t>
      </w: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Совершенствование техники изготовки.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Практическая стрельба.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Расстояние от глаза до диоптра 3-5см., ступни на ширине плеч, ноги в коленях выпрямлены, локоть левой руки под винтовкой опирается на стол, винтовка лежит на кисти левой руки у основания большого пальца, пальцы обхватывают цевье винтовки удерживая её.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Локоть правой руки на столе, а кисть обхватывая пистолетную рукоятку не напряжена, указательный палец свободно лежит на спусковом крючке.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Основная нагрузка при удержании винтовки приходится на левую руку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Совершенствование обработки спускового крючка и наводки прицела винтовки на мишень.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Практическая стрельба 2 раза по 3 выстрела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Производить выстрел, совмещая мушку и мишень, устойчиво удерживая линию прицеливания. 2 раза по 3 выстрела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Удерживать мишень в прицеле винтовки, затаивая дыхание на 6-10 сек.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14-15 мин.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 технике безопасности при проведении стрельб.</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Обратить внимание на положение локтей при опоре и устойчивое удержание линии прицеливания.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Следить за тем, чтобы приклад плотно упирался в правое плечо, а щека удобно прижималась к гребню приклада, взгляд должен быть направлен прямо вперед, но не из подлобья.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Обратить внимание на создание устойчивой системы «стрелок – оружие»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Обратить внимание на задержку дыхания на полувдохе как способ сохранения неподвижной изготовки и плавный, без рывков нажим указательным пальцем на спусковой крючок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Выполнять самостоятельно, каждый день..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в стрельбе.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Заминка.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Общеразвивающие упражнения.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Подъем корпуса из положения лежа.</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3" w:name="_Toc60226994"/>
      <w:r>
        <w:rPr>
          <w:rFonts w:ascii="Times New Roman" w:hAnsi="Times New Roman" w:cs="Times New Roman"/>
          <w:b/>
          <w:sz w:val="24"/>
          <w:szCs w:val="24"/>
          <w:shd w:val="clear" w:color="auto" w:fill="FFFFFF"/>
        </w:rPr>
        <w:t>Конспект по дисциплине «Огневая подготовка»</w:t>
      </w:r>
      <w:bookmarkEnd w:id="43"/>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Выполнение первого начального упражнения контрольных стрельб из автомата АК-74, АК-74М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Дать обучающимся навыки в выполнении упражнения.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морально-психологические качества при стрельбе из АК-74, АК-74М.</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Охолощеное оружие АК-103 и патроны в расчете по 3 шт. на одного обучающегося.</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Курс стрельб из стрелкового оружия (КС СО-85), план-конспект руководителя занятия.;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выполнении упражнения стрельб организуются занятия (тренировки) на учебных местах:</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Изучение требований по выполнению УУС из АК-74, АК-74М.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Доведение требований мер безопасности. Порядок залегания и прицеливания.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Порядок сборки, разборки АК-74, АК-74М.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выполнении упражнений стрельб солдаты и сержанты с полевым снаряжением (сумка с магазинами, противогаз, фляга).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Офицеры и прапорщики при выполнении упражнения стрельб должны быть в полевой форме одежды и иметь сумку с магазинами и сумку с ручными гранатами (если предусматривается метание ручных гранат).</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Подразделения прибывают на стрельбища не позднее, чем за 30 минут до начала стрельбы. Это время используется для организации занятий на учебных местах, проверки работы мешенного оборудования и осмотра мишеней, проверки связи с руководителем стрельбы.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Связь руководителя стрельбы на участке со стреляющими из боевых и других машин осуществляется по радио; при отсутствии радио связи стрельба запрещается.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До начала стрельбы руководитель занятий (командир стреляющего подразделения) сообщает тему, цель и порядок проведения занятия, указывает на местности исходное положение, рубежи открытия и прекращения огня, основные и опасные направления стрельбы и проверяет значение обучаемыми условий выполняемого упражнения и мер безопасности при стрельбе.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ОРГАНИЗАЦИЯ ВЫПОЛНЕНИЯ УПРАЖНЕНИЙ СТРЕЛЬБ</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выполнении упражнений стрельб соблюдается следующий порядок: командир взвода приказывает командиру стреляющего отделения поставить боевую задачу обучаемым и получить и получить очередной смене стреляющих на пункте боепитания боеприпасы. Боеприпасы выдаются обучаемым поштучно по ведомости или в снаряженных магазинах. При необходимости боеприпасы могут выдаваться раздатчиком боеприпасов в исходном положении. Обучаемые, получив боеприпасы, осматривают их, снаряжают патронами магазины, выкладывают магазины в сумки и под руководством командира отделения (старшего смены) следуют в исходное положение.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прибытии смены в исходное положение руководитель стрельбы на участке уточняет каждому стреляющему порядок выполнения упражнения (огневую позицию, место и положение для стрельбы, сектор стрельбы, направление движения, очередность стрельбы обучаемых и т.п.).</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Убедившись в готовности смены и участка к стрельбе, руководитель приказывает принять на участковом пункте управления красный флаг (открыть красные полукруги ВСУ) и докладывает о готовности к стрельбе старшему руководителю стрельбы.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готовности всех участков к стрельбе старший руководитель стрельбы приказывает поднять на командном пункте красный флаг и дает распоряжение на подачу сигнала «Слушайте все».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этому сигналу и по команде руководителя стрельбы «На указанные позиции – вперед» обучаемые занимают в соответствии с полученной задачей огневые позиции. Убедившись в готовности обучаемых на участках и в безопасности стрельбы, старший руководитель стрельбы дает распоряжение на подачу сигнала «Огонь».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После сигнала «Огонь» по команде руководителя стрельбы на участке «К бою» обучаемый изготавливаются к стрельбе и докладывают: «Такой-то к бою готов» – и по команде руководителя заряжают оружие. После доклада о готовности к бою обучаемые, действуя в соответствии с полученной задачей, наблюдая в указанном секторе обстрела, самостоятельно обнаруживают и поражают цели из положений для стрельбы, предусмотренных условиями упражнения.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окончании выполнения упражнения обучаемые заряжают оружие, руководитель стрельбы на участке осматривают его, возвращает смену в исходное положение, дает распоряжение заменить красный флаг на участковом пункте управления белым и заслушивает доклад каждого обучаемого о его действиях при выполнении упражнения, о наблюдении за результатами стрельбы, о расходе боеприпасов, неисправностях и задержках оружия.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Примерная форма доклада: «Товарищ старший лейтенант, обучающийя Сычев выполнял упражнение контрольных стрельб из автомата; при стрельбе наблюдал: пулемет поражен, атакующая группа пехоты не поражена, патроны израсходованы полностью (не полностью, осталось столько-то патронов), задержек при стрельбе не было (были задержки такие-то)».</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Заслушав доклады обучаемых, и сделав краткий разбор выполнения упражнения, руководитель стрельбы приказывает им сдать на пункт боепитания или раздатчику боеприпасов (если он назначался) неизрасходованные боеприпасы и следовать на очередное учебное место. Затем докладывает старшему руководителю стрельбы об окончании стрельбы смены.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После возвращения смены в исходное положение (когда на всех участковых пунктах управления будут выставлены белые флаги), старший руководитель стрельбы дает распоряжение поднять на командном пункте белый флаг, подать сигнал «Отбой» и при необходимости осмотреть мишени (результаты стрельбы заносятся в ведомость, а по окончании стрельбы всего подразделения – в Журнал учета проведенных стрельб).</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ходе выполнения упражнений стрельб руководитель стрельбы на участке должен находиться: в пешем порядке днем – не ближе 15 м от стреляющих, ночью – не ближе 5 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выполнении упражнений с места руководитель стрельбы на участке заранее намечает за рубежом открытия огня на глубину до 100 м 2-3 огневые позиции на каждом направлении для стрельбы. Выдвижение стреляющих на огневые позиции производятся по команде руководителя стрельбы, например: «Огневая позиция там-то – вперед (к бою)».</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Показ целей начинается через 10-20 секунд после занятия огневой позиции стреляющими. Огонь прекращается, и оружие разражается по команде «Прекратить огонь, разряжай», подаваемой по истечении времени показа последней цели.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Показ каждой следующей цели производится, как правило, после окончания показа предыдущей цели. Варианты показа целей и огневые позиции (при выполнении упражнений стрельб с места) для каждой смены обучаемых определяются руководителем стрельбы на участке или проверяющим.</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проведении стрельб ночью в их организацию и проведения вносятся следующие дополнения: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стрельбе ночью без ночных прицелов освещение и имитация огня целей (мишеней) производится одним из возможных способов. При этом разрешается применять на прицельных приспособлениях оружия самосветящиеся насадки;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освещении целей осветительными патронами в смену назначаются не менее 3-х стреляющих; осветительные патроны отпускаются из расчета освещения целей на протяжении всего времени их показа (движения).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b/>
          <w:bCs/>
          <w:sz w:val="24"/>
          <w:szCs w:val="24"/>
          <w:shd w:val="clear" w:color="auto" w:fill="FFFFFF"/>
          <w:lang w:eastAsia="ru-RU"/>
        </w:rPr>
        <w:t xml:space="preserve"> </w:t>
      </w: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УПРАЖНЕНИЯ УЧЕБНЫХ СТРЕЛЬБ</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Стрельба с места по появляющимся целям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Цели: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пулеметный расчет (мишень № 10 а), появляющийся на 30 сек;</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атакующая (отходящая) группа пехоты – 2 ростовые фигуры (мишень № 8 а, б), расположенные на разных рубежах, имитируют движения (приближение, удаление) цели; при этом дальняя ростовая фигура появляется на 20 сек., а ближняя – на 15 сек. с промежутком 10-20 сек.</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Промежуток между показами целей 10-20 секунд.</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автомата (5,45): пулеметный расчет – 300-250, ростовые фигуры на дальнем рубеже – 300-250, на ближнем рубеже 200-150, количество патронов 12 шт., из них 3 с трассирующими пулями;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Оценка огневой подготовки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Индивидуальная оценка огневой подготовки обучаемого слагается из оценок за стрельбу и значении основ и правил стрельбы и определяется: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«отлично», если оценка за стрельбу отлично, а за значение основ и правил стрельбы не ниже хорошо; для офицеров обе оценки отлично;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«хорошо», если оценка за стрельбу не ниже хорошо, а за знание основ и правил стрельбы не ниже удовлетворительно; для офицеров обе оценки не ниже хорошо;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«удовлетворительно», если обе оценки не ниже удовлетворительно, или оценка за стрельбу не ниже хорошо, а оценка за знание основных правил стрельбы неудовлетворительно; для офицеров обе оценки не ниже удовлетворительно.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Оценка за стрельбу выставляется по результатам последнего упражнения контрольных стрельб, а оценка за знания основ и правил стрельбы определяется на контрольных занятиях проводимых перед заполнением этих стрельб.</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ТРЕБОВАНИЯ БЕЗОПАСНОСТИ ПРИ ОБРАЩЕНИИ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СО СТРЕЛКОВЫМ ОРУЖИЕМ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проведении стрельб</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перед каждым заряжанием оружия убеждаться в отсутствии в стволе посторонних предметов (грязи);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оружие заряжать на рубеже прекращения огня, с производством контрольного спуска, и осмотром оружия;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стрельбе ночью в пешем порядке на спине стреляющих иметь сигнальный фонарь;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окончании стрельб проверять расход боеприпасов, у личного состава изымать неизрасходованные боеприпасы, осматривать оружие, проверять магазины,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ведение огня не производить: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до выхода на рубеж открытия огня;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сигнала «Отбой» (команды «Прекратить огонь») и после поднятия белого флага (фонаря) на укрытии (блиндаже), командном пункте;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из неисправного оружия или неисправными боеприпасами;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Категорически запрещается: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заряжать оружие до команды руководителя и сигнала «Огонь»;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направлять оружие, независимо от того заряжено оно или нет, на людей, в сторону от направления ведения огня, в тыл стрельбища;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оставлять заряженное оружие и передавать его другим лицам;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применять гранаты, имеющие наружные повреждения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ведение огня стреляющими прекращать самостоятельно немедленно при: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появлении людей, машин и животных в районах целей;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появлении самолётов, вертолётов в плоскости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поднятии белого флага (фонаря) на командном пункте (блиндаже);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возникновении пожара на мишенном поле;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потере ориентиров стреляющим;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ВЫПОЛНЕНИЕ НОРМАТИВОВ ПО ОГНЕВОЙ ПОДГОТОВКЕ № 3, 4, 5</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Норматив № 3 - неполная разборка оружия.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Оружие находится на подстилке, инструмент наготове, обучаемый находится у оружия. Норматив выполняется одним обучаемым, оценочные показатели: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отлично хорошо удовлетворительно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13 с. 14 с. 17 с.</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Норматив №4 - сборка оружия после не полной разборки.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Оружие разобрано и находится на подстилке. Части и механизмы аккуратно разложены, инструмент наготове. Обучаемый находится у оружия. Норматив выполняется одним обучаемым. Оценочные показатели: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отлично хорошо удовлетворительно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23 с. 25 с. 30 с.</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Норматив №5 - снаряжение магазина патронами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Обучаемый находится у подстилки, на которой расположены магазины учебные патроны учебная граната и пороховой заряд в пенале.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Обучаемый снаряжает магазин и присоединяет к оружию. Оценочные показатели: магазин 30 патронами.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отлично хорошо удовлетворительно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30 с. 35 с. 40 с.</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ОБЯЗАННОСТИ ЛИЦ, РУКОВОДЯЩИХ СТРЕЛЬБОЙ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 ОБСЛУЖИВАЮЩИХ СТРЕЛЬБУ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Старшим руководителем стрельбы назначается обычно командир батальона или его заместитель. При стрельбе на войсковом стрельбище одной роты старшим руководителем стрельбы назначается командир роты.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Старший руководитель стрельбы отвечает за соблюдение стреляющими подразделениями установленного порядка, мер безопасности и условий отрабатываемых упражнений стрельб. Ему подчиняются руководители стрельбы на участках и личный состав, обслуживающий стрельбу. Он обязан:</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а) накануне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изучить приказ по организации стрельб и уяснить, какие упражнения будут выполняться подразделением (каких войсковых частей), количество стреляющих из каждого вида оружия, время начала и окончания стрельб, от какого подразделения (части) назначаются должностные лица для обслуживания стрельбы, объем работ по подготовке мишенных полей;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назначить руководителей стрельб на участках (при стрельбе из стрелкового оружия);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б) перед началом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принять доклады от командиров стреляющих подразделений (руководителей стрельбы на участках) о готовности к стрельбе и количестве стреляющих по категориям, а от начальника войскового стрельбища (директрисы) - о готовности оборудования, операторов, средств связи и сигнализации; от начальника оцепления - о выставленных постах;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дать указания руководителям стрельб на участках о порядке проведения стрельб и напомнить меры безопасности;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организовать наблюдение за стрельбой и мишенным полем, поставить задачи наблюдателем и всем должностным лицам, назначенным для обслуживания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том случае, когда на учебном центре выставляется общее оцепление, получить разрешение на стрельбу от начальника учебного центра;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после поднятия на всех участках сигналов о готовности к стрельбе дать распоряжение на подачу звукового сигнала “Слушайте все” и выставить на командном пункте соответствующий визуальный сигнал;</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после докладов руководителей стрельбы на участках о готовности стреляющих смен к стрельбе и убедившись в отсутствии на мишенном поле людей, машин и животных дать распоряжение на подачу звукового сигнала “Огонь”;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во время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следить за строгим соблюдением требований Курса стрельб и не допускать случаев упрощений и послаблений при выполнении упражнений;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случаях нарушений мер безопасности, появления на мишенном поле людей, машин, животных или при получении доклада (сигнала) от начальника (поста) оцепления о нарушении мер безопасности, а также при появлении визуального сигнала белого цвета на блиндаже (укрытии) или другого тревожного сигнала на командном пункте и принять меры к прекращению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результаты стрельб на участках;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г) по окончании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после поднятия на всех участковых пунктах управления сигналов белого цвета дать распоряжение на подачу сигнала “Отбой” и на замену визуального сигнала на командном пункте;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принять доклады от руководителей стрельбы на участках о результатах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доложить установленным порядком об окончании и результатах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если старшим руководителем стрельбы является командир стреляющего подразделения, то он проводит разбор и дает указания о дальнейших действиях.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Руководителем стрельбы на участке назначается командир стреляющего подразделения. Он отвечает за точное соблюдение стреляющими мер безопасности, установленного порядка, а также условий выполняемого упражнения. Ему подчиняются оператор пульта управления мишенным полем и все должностные лица, назначенные для обслуживания стрельбы на участке.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Он обязан:</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а) перед началом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довести до всего личного состава подразделений сигналы прекращения огня при выполнении упражнения стрельб;</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проверить соответствие мишенного оборудования условиям выполняемого упражнения и наличие связи со старшим руководителем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проверить готовность учебных мест к занятиям;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организовать наблюдение за стрельбой;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доложить старшему руководителю стрельбы о готовности к стрельбе, количестве стреляющих и выставить на пункте управления визуальный сигнал красного цвета;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б) во время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руководить стрельбой на участке;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нарушении мер безопасности немедленно прекратить стрельбу и доложить старшему руководителю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по окончании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доложить старшему руководителю стрельбы об окончании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организовать сбор стреляных гильз;</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доложить старшему руководителю стрельбы о результатах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провести разбор стрельбы с подразделением и объявить оценку каждому стреляющему и подразделению.</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 Дежурный врач (фельдшер) выполняет обязанности по указанию руководителя стрельбы на участке (старшего руководителя стрельбы).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5. Начальником пункта боевого питания назначается, как правило, старшина роты или подготовленный сержант.Он обязан:</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правила обращения с боеприпасами;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следить за правильным осмотром боеприпасов стреляющими, подготовкой их к стрельбе и соблюдением мер безопасности;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выдавать боеприпасы очередной смене стреляющих (раздатчикам) по ведомости и принимать от них неизрасходованные боеприпасы и гильзы по счету (по штучно);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окончании стрельбы доложить о количестве оставшихся боеприпасов и после сдачи их на склад представить накладную их о сдаче командиру роты.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6. Наблюдатели назначаются из личного состава стреляющего подразделения. Они обязаны находиться на командном пункте, вести наблюдение в указанных секторах и докладывать: о появлении людей, машин и животных на мишенном поле, низко летающих аппаратах над мишенным полем, о сигналах, выставляемых на блиндажах (укрытиях), о возникших пожарах на мишенном поле в пределах излетного пространства.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7. Все должностные лица, руководящие и обслуживающие стрельбу, должны иметь на левом повязку на белой ткани на полужесткой основе длиной 30 - 40 см., шириной 10 см. На повязку наносится черной красой или нашивается из ткани надпись, например; “Руководитель стрельбы на участке”.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8. На войсковом стрельбище, директрисе стрельбы и огневом городке должна быть документация: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 командном пункте: инструкция по мерам безопасности, инструкция старшему руководителю стрельбы, начальнику оцепления, врачу (фельдшеру), наблюдателю; схема постов оцепления, утвержденная начальником которому подчинен объект; формуляр учебного объекта; схема объекта с указанием всех его элементов, границ, размеров и имеющегося оборудования; Журнал учета проведенных стрельб, тренировок;</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 участковом пункте управления: инструкция по мерам безопасности, инструкция руководителю стрельб на участке; схема оборудования участка с указанием вариантов показа целей, отрабатываемых упражнений, инструкция оператору.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участок для стрельбы находится обособленно от остальных участков и на нем руководитель стрельбы выполняет обязанности старшего руководителя стрельбы, то на нем дополнительно к указанному должны быть инструкции фельдшеру и начальнику оцепления;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на пункте боевого питания: инструкция начальнику пункта боевого питания; правила обращения с боеприпасами; плакаты с образцами боеприпасов, применяемыми на данном пункте боевого питания; раздаточно-сдаточная ведомость на выдачу боеприпасов.        </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в стрельбе.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4" w:name="_Toc60226995"/>
      <w:r>
        <w:rPr>
          <w:rFonts w:ascii="Times New Roman" w:hAnsi="Times New Roman" w:cs="Times New Roman"/>
          <w:b/>
          <w:sz w:val="24"/>
          <w:szCs w:val="24"/>
          <w:shd w:val="clear" w:color="auto" w:fill="FFFFFF"/>
        </w:rPr>
        <w:t>Конспект по дисциплине «Основы самообороны»</w:t>
      </w:r>
      <w:bookmarkEnd w:id="44"/>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Введение. ТБ на занятиях по самообороне. Общие принципы и положения.</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отражения направленной против себя силы противника без оружия и с оружием, умение противостоять нескольким противникам, формирование навыков эффективной ударной техники.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двигаться, выбирать дистанцию, выполнять различные комбинационные действия;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выбирать характер тактических действий, в зависимости от задач и условий противоборства.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спортивный зал, оснащенный борцовским ковром – татами.</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Основа безопасности на занятиях по самообороне - личная организованность и дисциплина. Изучение практических приемов проходит в соответствующих педагогических, учебно-тренировочных условиях с четким соблюдением требований безопасности на занятиях по самообороне: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Снять с себя все украшения (кольца, перстни, цепочки, браслеты, серьги, часы и т.п.).</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Надеть спортивную форму и спортивную обувь с нескользкой подошвой.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Не носить в карманах посторонних вещей (телефон, плейер, ручка и т.п.).</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 Внимательно прослушать инструктаж по охране труда при проведении занятий (соревнований) по самообороне.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Проверить надежность установки спортивного оборудования и исправность спортивного инвентаря. В случае выявления каких-либо неисправностей при невозможности их немедленного устранения, приостановить занятия (соревнования) и сообщить об этом руководителю занятий.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 Убедиться в отсутствии посторонних предметов, скользких участков пола, (на поверхности площадки). Поверхность борцовского ковра, боксерского ринга должна быть ровной, относительно мягкой, без повреждений.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 Выполнить комплекс подготовительных упражнений для разогрева мышц, связок, суставов, подготовки кожи, нервной, сердечнососудистой и дыхательной системы. На открытой площадке при сильном ветре, пониженной температуре и повышенной влажности воздуха необходимо увеличить время разминки.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8. Запрещается проведение занятий в отсутствие руководителя занятий (соревнований).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 При выполнении всех двигательных действий учитывать и соблюдать все указанные руководителем пространственно-временные характеристики: направление, последовательность, скорость, силу, амплитуду, темп, ритм, объем и интенсивность.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10. При выполнении всех приемов самообороны необходимо страховать партнера, поддерживая его руками, не допуская падения на него. Выполнять приемы самостраховки.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11. Все приемы и комбинации выполнять от центра площадки (ковра) к краю.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 Болевые, удушающие приемы выполнять плавно, с постепенным увеличением усилия и по сигналу партнера немедленно ослабить захват или вовсе прекратить его выполнение.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13. Точно и своевременно выполнять все указания руководителя, соблюдать порядок и дисциплину.</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14. При плохом самочувствии работников или обучающихся прекратить занятия (соревнования) и сообщить об этом руководителю занятий (соревнований).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15. О получении травмы в ходе занятий (соревнований) немедленно сообщить руководителю занятий (соревнований).</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Самооборона (тоже самое, что самозащита) — защита собственными силами и средствами от угрожающей опасности, противодействие опасности, угрозе своей жизни, имуществу, интересам. Опасность — реальная или кажущаяся возможность причинения вреда жизни, здоровью, имуществу. Ситуация, когда есть реальная угроза жизни, здоровью, имуществу. Угроза — намерение кого-либо нанести физический, материальный или иной вред отдельному лицу или общественным интересам, выраженное словесно, письменно, действиями либо другим способом.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Физическая подготовка человека-это физическое состояние отражающее комплекс физических качеств и жизненно важных движений которые развиты у конкретного человека.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Как процесс она включает в себя развитие таких качеств как скорости, силы, выносливости, реакции, а также гибкости человека. Для развития каждого качества существуют соответствующие упражнения. Выносливость Бег в одиночку. Бег по пересеченной местности с отягощениями на ногах, руках, груди. Забегания в гору, на ступеньки и т.д. Тренировки на максимальное количество выполненных движений, защит и ударов с резиной, эспандером, гантелями.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Реакция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Упражнения с мячом. Станьте друг против друга. В руках теннисный мячик. Кидайте друг в друга. Ловите его отскок от пола, стены и т.д. Положение друг против друга. В руках одного гимнастическая палка или прут. Удар в горизонтальной плоскости на уровне головы. Задача второго уклониться. Затем в той же плоскости, но на уровне колена. Задача перепрыгнуть. Бег в лесу, кустарнике. Задача уклоняться от встречных веток. Наносите изученные удары руками и ногами в ветки деревьев, стараясь вернуть бьющую руку или ногу быстрее, чем вернется ветка. Не ждите, что кто — то разжует Вам все упражнения. Придумывайте их сами. Подбрасывайте и ловите ключи, спички, даже ловля мух оказывается эффективным довольным упражнением.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_ Внимание! Бег по команде, смена действий по хлопку, свистку или по счету. Пример: Вы делаете упражнение — бег, Ваш партнер дает условный сигнал и Вы замираете на месте. Партнер называет направление |вверх, вправо, вниз, и т.д. Вы поворачиваете голову в указанном направлении и пытаетесь сконцентрировать внимание на, какой либо, точке. Со временем ускорять действие. Партнер наносит удар, называя заведомо неправильное направление. Задача изученным блоком пресечь атаку. Не забывайте, что многие упражнения взаимодополняют и заменяют друг друга. Отработка атак и защит развивает все необходимые качества.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Скорость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Скоростной удар можно наработать путем лишь систематических тренировок. Для этого подготовьте мышцы сгибатели и разгибатели рук и ног. Побольше работайте с резиной, эспандером, гантелями. Внимание! После каждого упражнения с отягощением повторить то же налегке. Усилием воли заставляйте увеличить скорость движения рук и ног. Отрабатывайте удары спокойно и слитно. Делайте два, три медленных — один мощный, скоростной. Помните — чем выше скорость, тем сильнее удар. Для повышения необходимых качеств отрабатывайте удары на боксерских грушах, мешке.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Движущие силы и условия развития личности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Движущие силы и условия развития личности Среда, наследственность и разбитие личности Секрет любых вечных проблем в науке заключается в способе их постановки, определяемом принятыми в данной культуре нормами и установками научного мышления. Если в течение нескольких столетий исследователи вновь и вновь поднимают один и тот же вопрос и не могут прийти к его решению, то стоит усомниться, верно ли ...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Развитие силы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Имейте в виду, что любой боец должен быть сильным физически. Даже владея хорошей техникой, но не имея физической силы Вы будете поигрывать. Поэтому не гнушайтесь чисто физическими упражнениями. Говоря так, я не в коей мере не призываю хвататься за штангу и нагонять массу, но и разговоры о том, что без физ. подготовки только техникой можно одержать победу являются, по крайней мере, не состоятельными. Элементарный принцип подкачки таков — больше веса меньше подходов, для увеличения мышечной массы. Меньше веса — больше подходов для осушения, отработки рельефности и выносливости.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Метод растяжения мышц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Из положения стоя начинаем медленно опускаться в шпагат. Продольный или поперечный| 1 я фаза — растягиваемся до ощущения болевого эффекта. И продолжаем в момент его появления. 2 я фаза_ остановитесь в состоянии статического покоя, начинайте в этом положении расслабляться, т.е. пытаемся вызвать ощущение притока крови в растяженные связки, что возможно только в расслабленном состоянии. Здесь Вам могут помочь приятные различные воспоминания. Пример: Вы лежите в теплой ванне или на берегу теплого моря и т.д. 3 я фаза — концентрация. Она наступает в тот момент, когда Вы сознательно расслабите связки, вызвав ощущение расслабления и теплоты с помощью воли и силы концентрации. Таким образом, шаг за шагом, без сильных болевых ощущений, Вы выполните поставленную задачу. Запомните, что статическая неподвижная поза длится от нескольких секунд до нескольких минут. На протяжении всего процесса Вы должны испытывать чувство комфорта. Чувство дискомфорта приводит к исключительно вредным последствиям. Помните, что «слабые раздражители принимают интенсивные силы, большие тормозят их, а самые сильные разрушают».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Психологическая подготовка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Важными средствами подготовки всесторонне физически развитых спортсменов, способных успешно переносить большие физические нагрузки и нервно-психические напряжения, является психологическая подготовка на занятиях по рукопашному бою. Психологическая подготовка на занятиях по рукопашному бою закаляет: · моральный настрой и укрепляют здоровье (защита от нервных перегрузок) · содействуют его гармоническому физическому развитию · способствуют воспитанию необходимых черт личности, моральных качеств, необходимых в сложных условиях поединков. Нужно учитывать, что не о каждом человеке можно сказать, что он «боец» даже если он обладает высокой техникой, тактикой и физической подготовкой. Большое значение имеют психические и психологические процессы, протекающие в личности. К психическим процессам относятся –– ощущения, восприятие, воображение, мышечная память, внимание, эмоции, желания, и т.д. К психологическим чертам личности: — направленность личности, темперамент, характер, интересы и способности человека. К психологическим особенностям деятельности: особенности восприятия, мышления, соображения и других психических процессов, связанные с определенным родом деятельности. Восприятие 1. Чувство дистанции. Боец, ведя бой должен постоянно приучать себя следить за малейшими дистанции между ним и противником и четко фиксировать момент, когда дистанция, подходящая для атаки. 2. Чувство времени. Уравновешенность процессов возбуждения и торможения создают предпосылки для удерживания от несвоевременного движения. 3. Ориентировка в пространстве. 4. Чувство положения тела. 5. Чувство свободы движения. 6. Чувство удара. Одно из важнейших качеств. Оно связано с восприятием быстроты и учетом момента соприкосновения кулака с целью. Нужно научиться наносить удары различной силы, быстроты и длины, а также из разных исходных положений. Боец должен быть уверен, что потрясет своим ударом противника. Сильный эффект удара зависит от умения нанести его в момент, когда противник его не ожидает, от точности, силы удара, места попадания. Удар должен быть нанесен той частью кулака, которая обеспечивает максимальную жесткость. 7. Внимание — наиболее важное свойство. Оно должно быть интенсивным и устойчивым. 8. Быстрота действий. Под этим понимается способность осуществлять движения и действия с определенной скоростью, благодаря высокой подвижности нервно-мышечных процессов. Качество быстроты включает собственно скорость движений, частоту и быстроту двигательных реакций. Важную роль в быстроте движений играют волевые усилия человека, его психологическая настроенность. Быстрота бойца характеризуется его способностью к эффективной простой и сложной реакции. Простая реакция это ответ на заранее известное, но внезапно появляющееся действие противника. Во время боя чистая реакция практически не встречается. Ее можно встретить на тренировке, когда действия работающих заранее обуславливаются. В бою проявляются сложные реакции двух типов. Реакция на движущийся объект, т.е. на противника и реакция выбора. В первом случае в доли секунды надо действовать ударами по движущемуся противнику, а следовательно находить нужную дистанцию, выбирать определенные технические средства и вместе с тем самому активно двигаться. Во втором случае боец реагирует своими действиями на действие противника, причем, как правило, успех зависит от преимущества в скорости, а сложность реакции выбора — от ситуаций, создаваемых действием бойцов.</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5" w:name="_Toc60226996"/>
      <w:r>
        <w:rPr>
          <w:rFonts w:ascii="Times New Roman" w:hAnsi="Times New Roman" w:cs="Times New Roman"/>
          <w:b/>
          <w:sz w:val="24"/>
          <w:szCs w:val="24"/>
          <w:shd w:val="clear" w:color="auto" w:fill="FFFFFF"/>
        </w:rPr>
        <w:t>Конспект по дисциплине «Основы самообороны»</w:t>
      </w:r>
      <w:bookmarkEnd w:id="45"/>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Защита от ударов.</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отражения направленной против себя силы противника без оружия и с оружием, умение противостоять нескольким противникам, формирование навыков эффективной ударной техники.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двигаться, выбирать дистанцию, выполнять различные комбинационные действия;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выбирать характер тактических действий, в зависимости от задач и условий противоборства.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спортивный зал, оснащенный борцовским ковром – татами.</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Разминка: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Бег 5-10 мин. Бег с заданием: правым приставным шагом, левым приставным шагом, спиной вперед, с вращением вокруг своей оси, с высоким подниманием бедра, захлест голени, скрестный шаг, прыжки по команде, смена направления по команде и т.п.</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Ходьба на внешней стороне стопы, на внутренней стороне стопы, на пятках, на носочках, в полуприсяде, «гусиный шаг».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Суставная разминка: Шея. Повороты вправо-влево, вверх-вниз максимально. — рывки руками, вращения руками, ножницы большие и маленькие. Вращение в разные стороны. Руки согнуты в локтях — вращение в плечевом суставе, локтевом. — Вращение таза. Вращение туловища. Солдатская мельница. — Разминка коленного сустава, голеностопа, фаланги пальцев.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Упражнения на растяжение мышц и связок: Наклоны вперед, назад. — В положении сидя. Наклоны вперед к ногам, повороты корпуса назад, вбок, шпагаты — продольный и поперечные. Тянуть до ощущения свободы в связках. Чередовать периоды расслабления и напряжения. Не добиваетесь полного дискомфорта в этом упражнении.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Борцовский мостик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Растереть лицо, нос, уши.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Упражнения на концентрацию внимания.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Упражнения на реакцию.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Махи ногами, вперед, назад.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Кувырки вперед, назад.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Страховка при падении.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Ознакомление и разучивание приемов: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Защита от ударов рукой – выполнить отбив руки в сторону, подставкой под удар ладони, одного или двух предплечий, или плеча, нырком под удар, уклоном или отходом назад. После защиты немедленно нанести противнику ответный удар рукой или ногой в уязвимое место.</w:t>
      </w:r>
      <w:r>
        <w:rPr>
          <w:rFonts w:ascii="Times New Roman" w:hAnsi="Times New Roman" w:eastAsia="Times New Roman" w:cs="Times New Roman"/>
          <w:bCs/>
          <w:sz w:val="24"/>
          <w:szCs w:val="24"/>
          <w:lang w:eastAsia="ru-RU"/>
        </w:rPr>
        <w:br w:type="textWrapping"/>
      </w:r>
      <w:r>
        <w:rPr>
          <w:rFonts w:ascii="Times New Roman" w:hAnsi="Times New Roman" w:eastAsia="Times New Roman" w:cs="Times New Roman"/>
          <w:bCs/>
          <w:sz w:val="24"/>
          <w:szCs w:val="24"/>
          <w:lang w:eastAsia="ru-RU"/>
        </w:rPr>
        <w:t>Например, защита от прямых ударов кулаком правой руки выполняется уходом влево и разворотом корпуса вправо с одновременным отбивом и захватом предплечья бьющей руки противника своей левой рукой. Затем проводится рычаг руки внутрь с переводом противника в положение лежа и выполнением загиба руки за спину. Защита от удара в голову кулаком сбоку осуществляется подставкой ладони или предплечья и последующим ударом в голову или по корпусу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Защита от удара ногой – выполнить подставкой стопы (каблука, бедра) под удар, после чего нанести встречный удар рукой в голову или туловище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Защита от удара коленом снизу – прикрыть пах бедром, подняв согнутую в колене ногу вверх к опорной ноге.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Защита от удара ногой подставкой рук – остановить ногу противника предплечьями прямых скрещенных рук (при ударе правой ногой правая рука сверху), захватить ее правой рукой за пятку, завести стопу в локтевой сгиб левой руки, рывком вверх на себя бросить противника на землю, нанести удар ногой, наступить на другую ногу и выкрутить захваченную ногу.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792980" cy="1752600"/>
            <wp:effectExtent l="0" t="0" r="7620" b="0"/>
            <wp:docPr id="10" name="Рисунок 10" descr="Защита от ударов ногой подставкой р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Защита от ударов ногой подставкой рук"/>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792980" cy="175260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Логика рукопашного боя требует кроме изучения приемов нападения освоения и приемов защиты от нападения противника. Практически все приемы защиты состоят из двух взаимосвязанных действий - выхода из угрожающего положения после нападения противника и перехода в контратаку.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рукопашном бою может возникнуть ситуация, когда оба противника вооружены или оба без оружия, а также ситуация, при которой оружие имеется только у нападающего. В зависимости от складывающейся обстановки применяются различные приемы защиты.</w:t>
      </w:r>
      <w:r>
        <w:rPr>
          <w:rFonts w:ascii="Times New Roman" w:hAnsi="Times New Roman" w:eastAsia="Times New Roman" w:cs="Times New Roman"/>
          <w:bCs/>
          <w:sz w:val="24"/>
          <w:szCs w:val="24"/>
          <w:lang w:eastAsia="ru-RU"/>
        </w:rPr>
        <w:br w:type="textWrapping"/>
      </w:r>
      <w:r>
        <w:rPr>
          <w:rFonts w:ascii="Times New Roman" w:hAnsi="Times New Roman" w:eastAsia="Times New Roman" w:cs="Times New Roman"/>
          <w:bCs/>
          <w:sz w:val="24"/>
          <w:szCs w:val="24"/>
          <w:lang w:eastAsia="ru-RU"/>
        </w:rPr>
        <w:t>В тех случаях, когда оба противника не вооружены, применяются приемы защиты от ударов рукой, ногой, освобождения от захватов.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Выполнение каждого приема оценивается:</w:t>
      </w:r>
    </w:p>
    <w:p>
      <w:pPr>
        <w:numPr>
          <w:ilvl w:val="0"/>
          <w:numId w:val="1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«отлично» – если прием выполнен согласно описанию, быстро и уверенно;</w:t>
      </w:r>
    </w:p>
    <w:p>
      <w:pPr>
        <w:numPr>
          <w:ilvl w:val="0"/>
          <w:numId w:val="1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«хорошо» – если прием выполнен согласно описанию, но недостаточно быстро и уверенно;</w:t>
      </w:r>
    </w:p>
    <w:p>
      <w:pPr>
        <w:numPr>
          <w:ilvl w:val="0"/>
          <w:numId w:val="1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«удовлетворительно» – если прием выполнен согласно описанию, но медленно и с нарушением слитности движения или допущена потеря равновесия, но конечная цель достигнута;</w:t>
      </w:r>
    </w:p>
    <w:p>
      <w:pPr>
        <w:numPr>
          <w:ilvl w:val="0"/>
          <w:numId w:val="1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«неудовлетворительно» – если прием не выполнен или выполнен не в соответствии с описанием.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Заминка: бег, ОРУ, упражнения на растягивание мышц и связок.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6" w:name="_Toc60226997"/>
      <w:r>
        <w:rPr>
          <w:rFonts w:ascii="Times New Roman" w:hAnsi="Times New Roman" w:cs="Times New Roman"/>
          <w:b/>
          <w:sz w:val="24"/>
          <w:szCs w:val="24"/>
          <w:shd w:val="clear" w:color="auto" w:fill="FFFFFF"/>
        </w:rPr>
        <w:t>Конспект по дисциплине «Основы самообороны»</w:t>
      </w:r>
      <w:bookmarkEnd w:id="46"/>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 xml:space="preserve">Нижняя акробатика. </w:t>
      </w:r>
    </w:p>
    <w:p>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Отработка падений, кувырки вперед.</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самостраховки при падении.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выполнять падения и самостраховку;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выполнять кувырок вперед через левое (правое) плечо.</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спортивный зал, оснащенный борцовским ковром – татами.</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Разминка: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Бег 5-10 мин. Бег с заданием: правым приставным шагом, левым приставным шагом, спиной вперед, с вращением вокруг своей оси, с высоким подниманием бедра, захлест голени, скрестный шаг, прыжки по команде, смена направления по команде и т.п.</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Ходьба на внешней стороне стопы, на внутренней стороне стопы, на пятках, на носочках, в полуприсяде, «гусиный шаг».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Суставная разминка: Шея. Повороты вправо-влево, вверх-вниз максимально. — рывки руками, вращения руками, ножницы большие и маленькие. Вращение в разные стороны. Руки согнуты в локтях — вращение в плечевом суставе, локтевом. — Вращение таза. Вращение туловища. Солдатская мельница. — Разминка коленного сустава, голеностопа, фаланги пальцев.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Упражнения на растяжение мышц и связок: Наклоны вперед, назад. — В положении сидя. Наклоны вперед к ногам, повороты корпуса назад, вбок, шпагаты — продольный и поперечные. Тянуть до ощущения свободы в связках. Чередовать периоды расслабления и напряжения. Не добиваетесь полного дискомфорта в этом упражнении.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Борцовский мостик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Растереть лицо, нос, уши.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Упражнения на концентрацию внимания.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Упражнения на реакцию.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Махи ногами, вперед, назад.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Кувырки вперед, назад.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Страховка при падении.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Нижняя акробатика в рукопашном бою – это комплекс действий, применяемых для ухода с линии атаки противника, сокращения дистанции с ним, совершения маневра, обмана, скрытого подхода к противнику, нанесения ударов, подбора оружия и подручных средств и их метания, а также с целью обезопасить себя от возможных травм при различных падениях.</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Нижняя акробатика включает в себя множество различных действий. Основные из них: безопасные падения, перекаты, кувырки (в спорте подобное называется самостраховкой), переползания, скольжения и другие. </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i/>
          <w:iCs/>
          <w:sz w:val="24"/>
          <w:szCs w:val="24"/>
          <w:lang w:eastAsia="ru-RU"/>
        </w:rPr>
        <w:t>Падения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Падения осуществляются: на грудь, на спину, на бок (влево, вправо), на спину с разворотом.</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Эти падения тренируются на начальной стадии обучения из базовой стойки, в дальнейшем – из любого положения.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drawing>
          <wp:anchor distT="0" distB="0" distL="114300" distR="114300" simplePos="0" relativeHeight="251695104" behindDoc="1" locked="0" layoutInCell="1" allowOverlap="1">
            <wp:simplePos x="0" y="0"/>
            <wp:positionH relativeFrom="margin">
              <wp:align>right</wp:align>
            </wp:positionH>
            <wp:positionV relativeFrom="paragraph">
              <wp:posOffset>12700</wp:posOffset>
            </wp:positionV>
            <wp:extent cx="2289810" cy="3208020"/>
            <wp:effectExtent l="0" t="0" r="0" b="0"/>
            <wp:wrapTight wrapText="bothSides">
              <wp:wrapPolygon>
                <wp:start x="0" y="0"/>
                <wp:lineTo x="0" y="21420"/>
                <wp:lineTo x="21384" y="21420"/>
                <wp:lineTo x="21384" y="0"/>
                <wp:lineTo x="0" y="0"/>
              </wp:wrapPolygon>
            </wp:wrapTight>
            <wp:docPr id="22" name="Рисунок 22" descr="https://storage.yandexcloud.net/wr4img/163897_14_i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https://storage.yandexcloud.net/wr4img/163897_14_i_02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290062" cy="3208020"/>
                    </a:xfrm>
                    <a:prstGeom prst="rect">
                      <a:avLst/>
                    </a:prstGeom>
                    <a:noFill/>
                    <a:ln>
                      <a:noFill/>
                    </a:ln>
                  </pic:spPr>
                </pic:pic>
              </a:graphicData>
            </a:graphic>
          </wp:anchor>
        </w:drawing>
      </w:r>
      <w:r>
        <w:rPr>
          <w:rFonts w:ascii="Times New Roman" w:hAnsi="Times New Roman" w:eastAsia="Times New Roman" w:cs="Times New Roman"/>
          <w:i/>
          <w:iCs/>
          <w:sz w:val="24"/>
          <w:szCs w:val="24"/>
          <w:lang w:eastAsia="ru-RU"/>
        </w:rPr>
        <w:t>При падении на грудь </w:t>
      </w:r>
      <w:r>
        <w:rPr>
          <w:rFonts w:ascii="Times New Roman" w:hAnsi="Times New Roman" w:eastAsia="Times New Roman" w:cs="Times New Roman"/>
          <w:sz w:val="24"/>
          <w:szCs w:val="24"/>
          <w:lang w:eastAsia="ru-RU"/>
        </w:rPr>
        <w:t>необходимо:</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 базовой стойки, опуская таз вниз, отбросить ноги назад и в стороны и приземлиться на согнутые в локтевых суставах и выставленные перед грудью руки. Локти должны быть разведены в стороны. Контакт рук с поверхностью начинает осуществляться в следующей последовательности: кончики пальцев—пальцы—ладони—внутренние поверхности предплечий. За счет этого осуществляется плавная и бесшумная амортизация падения. Данное действие необходимо выполнять на выдохе, так как на выдохе мышцы расслабляются и легче воспринимать нагрузку. При падении руки должны переместиться на то место, где находятся ноги. Исходное положение – ноги на ширине плеч, слегка согнуты в коленях. После падения пятки необходимо опустить параллельно полу, руки около лица либо возле груди, голова повернута набок.</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drawing>
          <wp:anchor distT="0" distB="0" distL="114300" distR="114300" simplePos="0" relativeHeight="251696128" behindDoc="1" locked="0" layoutInCell="1" allowOverlap="1">
            <wp:simplePos x="0" y="0"/>
            <wp:positionH relativeFrom="margin">
              <wp:align>right</wp:align>
            </wp:positionH>
            <wp:positionV relativeFrom="paragraph">
              <wp:posOffset>635</wp:posOffset>
            </wp:positionV>
            <wp:extent cx="2268855" cy="3215640"/>
            <wp:effectExtent l="0" t="0" r="0" b="3810"/>
            <wp:wrapTight wrapText="bothSides">
              <wp:wrapPolygon>
                <wp:start x="0" y="0"/>
                <wp:lineTo x="0" y="21498"/>
                <wp:lineTo x="21401" y="21498"/>
                <wp:lineTo x="21401" y="0"/>
                <wp:lineTo x="0" y="0"/>
              </wp:wrapPolygon>
            </wp:wrapTight>
            <wp:docPr id="23" name="Рисунок 23" descr="https://storage.yandexcloud.net/wr4img/163897_14_i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https://storage.yandexcloud.net/wr4img/163897_14_i_02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269101" cy="3215640"/>
                    </a:xfrm>
                    <a:prstGeom prst="rect">
                      <a:avLst/>
                    </a:prstGeom>
                    <a:noFill/>
                    <a:ln>
                      <a:noFill/>
                    </a:ln>
                  </pic:spPr>
                </pic:pic>
              </a:graphicData>
            </a:graphic>
          </wp:anchor>
        </w:drawing>
      </w:r>
      <w:r>
        <w:rPr>
          <w:rFonts w:ascii="Times New Roman" w:hAnsi="Times New Roman" w:eastAsia="Times New Roman" w:cs="Times New Roman"/>
          <w:i/>
          <w:iCs/>
          <w:sz w:val="24"/>
          <w:szCs w:val="24"/>
          <w:lang w:eastAsia="ru-RU"/>
        </w:rPr>
        <w:t>При падении набок (влево, вправо)</w:t>
      </w:r>
      <w:r>
        <w:rPr>
          <w:rFonts w:ascii="Times New Roman" w:hAnsi="Times New Roman" w:eastAsia="Times New Roman" w:cs="Times New Roman"/>
          <w:sz w:val="24"/>
          <w:szCs w:val="24"/>
          <w:lang w:eastAsia="ru-RU"/>
        </w:rPr>
        <w:t xml:space="preserve"> необходимо из базовой стойки скрутиться в бедрах и, выбросив согнутые в коленях ноги в сторону (влево или вправо), приземлиться на руки, как при падении на грудь. При этом согнутые в коленях ноги должны составлять между собой угол 90°, угол между бедром согнутой ноги и ее голенью тоже должен составлять 90°, что необходимо для предотвращения повреждений коленных суставов. Голова должна быть приподнята. Показатель правильности выполнения упражнения – бесшумность и мягкость. Необходимо также выполнять его многократно как подготовительное упражнение.</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i/>
          <w:iCs/>
          <w:sz w:val="24"/>
          <w:szCs w:val="24"/>
          <w:lang w:eastAsia="ru-RU"/>
        </w:rPr>
        <w:t>При падении на спину </w:t>
      </w:r>
      <w:r>
        <w:rPr>
          <w:rFonts w:ascii="Times New Roman" w:hAnsi="Times New Roman" w:eastAsia="Times New Roman" w:cs="Times New Roman"/>
          <w:sz w:val="24"/>
          <w:szCs w:val="24"/>
          <w:lang w:eastAsia="ru-RU"/>
        </w:rPr>
        <w:t xml:space="preserve">– из базовой стойки присесть, вытянуть любую ногу вперед (в зависимости от того, в какую сторону совершается падение) и «сесть», опустить таз на пятку опорной ноги разноименным этой ноге бедром. В данном случае – правым бедром на левую пятку. Левая рука тянется за пяткой правой ноги, помогая </w:t>
      </w:r>
      <w:r>
        <w:rPr>
          <w:rFonts w:ascii="Times New Roman" w:hAnsi="Times New Roman" w:eastAsia="Times New Roman" w:cs="Times New Roman"/>
          <w:sz w:val="24"/>
          <w:szCs w:val="24"/>
          <w:lang w:eastAsia="ru-RU"/>
        </w:rPr>
        <w:drawing>
          <wp:anchor distT="0" distB="0" distL="114300" distR="114300" simplePos="0" relativeHeight="251698176" behindDoc="1" locked="0" layoutInCell="1" allowOverlap="1">
            <wp:simplePos x="0" y="0"/>
            <wp:positionH relativeFrom="margin">
              <wp:align>right</wp:align>
            </wp:positionH>
            <wp:positionV relativeFrom="paragraph">
              <wp:posOffset>0</wp:posOffset>
            </wp:positionV>
            <wp:extent cx="2976245" cy="4191000"/>
            <wp:effectExtent l="0" t="0" r="0" b="0"/>
            <wp:wrapTight wrapText="bothSides">
              <wp:wrapPolygon>
                <wp:start x="0" y="0"/>
                <wp:lineTo x="0" y="21502"/>
                <wp:lineTo x="21429" y="21502"/>
                <wp:lineTo x="21429" y="0"/>
                <wp:lineTo x="0" y="0"/>
              </wp:wrapPolygon>
            </wp:wrapTight>
            <wp:docPr id="25" name="Рисунок 25" descr="https://storage.yandexcloud.net/wr4img/163897_14_i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https://storage.yandexcloud.net/wr4img/163897_14_i_03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976426" cy="419100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drawing>
          <wp:anchor distT="0" distB="0" distL="114300" distR="114300" simplePos="0" relativeHeight="251697152" behindDoc="1" locked="0" layoutInCell="1" allowOverlap="1">
            <wp:simplePos x="0" y="0"/>
            <wp:positionH relativeFrom="margin">
              <wp:align>left</wp:align>
            </wp:positionH>
            <wp:positionV relativeFrom="paragraph">
              <wp:posOffset>144780</wp:posOffset>
            </wp:positionV>
            <wp:extent cx="2490470" cy="4038600"/>
            <wp:effectExtent l="0" t="0" r="5080" b="0"/>
            <wp:wrapTight wrapText="bothSides">
              <wp:wrapPolygon>
                <wp:start x="0" y="0"/>
                <wp:lineTo x="0" y="21498"/>
                <wp:lineTo x="21479" y="21498"/>
                <wp:lineTo x="21479" y="0"/>
                <wp:lineTo x="0" y="0"/>
              </wp:wrapPolygon>
            </wp:wrapTight>
            <wp:docPr id="24" name="Рисунок 24" descr="https://storage.yandexcloud.net/wr4img/163897_14_i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https://storage.yandexcloud.net/wr4img/163897_14_i_03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490470" cy="403860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округлять спину. После этого перекатиться по односторонней широчайшей мышце и перевернуться на всю спину, поджав под себя ступни ног. Этим поджатием гасится энергия, которая забрасывает ноги вверх. Подбородок необходимо прижать к груди. Руками в момент контакта с поверхностью не упираться.</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b/>
          <w:bCs/>
          <w:i/>
          <w:iCs/>
          <w:sz w:val="24"/>
          <w:szCs w:val="24"/>
          <w:lang w:eastAsia="ru-RU"/>
        </w:rPr>
        <w:t>Перекаты (влево, вправо)</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Перекаты на начальном (базовом) этапе обучения являются как подготовительными упражнениями к действиям с оружием, так и разминочными. Кроме этого, они формируют у обучаемых такое качество, как ловкость.</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i/>
          <w:iCs/>
          <w:sz w:val="24"/>
          <w:szCs w:val="24"/>
          <w:lang w:eastAsia="ru-RU"/>
        </w:rPr>
        <w:t>Перекат на коленях </w:t>
      </w:r>
      <w:r>
        <w:rPr>
          <w:rFonts w:ascii="Times New Roman" w:hAnsi="Times New Roman" w:eastAsia="Times New Roman" w:cs="Times New Roman"/>
          <w:sz w:val="24"/>
          <w:szCs w:val="24"/>
          <w:lang w:eastAsia="ru-RU"/>
        </w:rPr>
        <w:t>осуществляется из исходного положения сидя на коленях. Для совершения движения, например, влево, необходимо выпрямить левую ногу и опуститься на правое бедро. После этого повернуться на левое бедро, согнув левую ногу в колене и выпрямив правую ногу. Далее потянуться за выпрямленной правой ногой и сесть на колени.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Кисти рук во время движения постоянно находятся на коленях, а глаза смотрят за окружающей обстановкой.</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i/>
          <w:iCs/>
          <w:sz w:val="24"/>
          <w:szCs w:val="24"/>
          <w:lang w:eastAsia="ru-RU"/>
        </w:rPr>
        <w:t>Перекат лежа</w:t>
      </w:r>
      <w:r>
        <w:rPr>
          <w:rFonts w:ascii="Times New Roman" w:hAnsi="Times New Roman" w:eastAsia="Times New Roman" w:cs="Times New Roman"/>
          <w:sz w:val="24"/>
          <w:szCs w:val="24"/>
          <w:lang w:eastAsia="ru-RU"/>
        </w:rPr>
        <w:t xml:space="preserve"> может выполняться как из положения сидя на коленях, так и из базовой стойки.</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Из положения сидя на коленях надо опуститься (при движении влево) на правый бок вслед за выпрямленной левой ногой. После этого перевернуться на всю спину, оставив ноги согнутыми в коленях. Для продолжения движения необходимо, поворачиваясь на левый бок, подтянуть согнутую в колене левую ногу к груди, а правой рукой потянуться за выпрямляемой правой ногой. После этого сесть на оба колена.</w:t>
      </w:r>
    </w:p>
    <w:p>
      <w:pPr>
        <w:shd w:val="clear" w:color="auto" w:fill="FFFFFF"/>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cs="Times New Roman"/>
          <w:sz w:val="24"/>
          <w:szCs w:val="24"/>
          <w:lang w:eastAsia="ru-RU"/>
        </w:rPr>
        <w:drawing>
          <wp:anchor distT="0" distB="0" distL="114300" distR="114300" simplePos="0" relativeHeight="251699200" behindDoc="1" locked="0" layoutInCell="1" allowOverlap="1">
            <wp:simplePos x="0" y="0"/>
            <wp:positionH relativeFrom="margin">
              <wp:align>right</wp:align>
            </wp:positionH>
            <wp:positionV relativeFrom="paragraph">
              <wp:posOffset>499110</wp:posOffset>
            </wp:positionV>
            <wp:extent cx="1993900" cy="3046730"/>
            <wp:effectExtent l="0" t="0" r="6350" b="1270"/>
            <wp:wrapTight wrapText="bothSides">
              <wp:wrapPolygon>
                <wp:start x="0" y="0"/>
                <wp:lineTo x="0" y="21474"/>
                <wp:lineTo x="21462" y="21474"/>
                <wp:lineTo x="21462" y="0"/>
                <wp:lineTo x="0" y="0"/>
              </wp:wrapPolygon>
            </wp:wrapTight>
            <wp:docPr id="26" name="Рисунок 26" descr="https://storage.yandexcloud.net/wr4img/163897_14_i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https://storage.yandexcloud.net/wr4img/163897_14_i_03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1993900" cy="3046730"/>
                    </a:xfrm>
                    <a:prstGeom prst="rect">
                      <a:avLst/>
                    </a:prstGeom>
                    <a:noFill/>
                    <a:ln>
                      <a:noFill/>
                    </a:ln>
                  </pic:spPr>
                </pic:pic>
              </a:graphicData>
            </a:graphic>
          </wp:anchor>
        </w:drawing>
      </w:r>
      <w:r>
        <w:rPr>
          <w:rFonts w:ascii="Times New Roman" w:hAnsi="Times New Roman" w:eastAsia="Times New Roman" w:cs="Times New Roman"/>
          <w:sz w:val="24"/>
          <w:szCs w:val="24"/>
          <w:lang w:eastAsia="ru-RU"/>
        </w:rPr>
        <w:t>Необходимо помнить, что локти во время перекатов не должны ударяться о поверхность. Для этого их надо убирать в сгиб между бедром и корпусом.</w:t>
      </w:r>
    </w:p>
    <w:p>
      <w:pPr>
        <w:pStyle w:val="15"/>
        <w:shd w:val="clear" w:color="auto" w:fill="FFFFFF"/>
        <w:spacing w:before="0" w:beforeAutospacing="0" w:after="0" w:afterAutospacing="0"/>
        <w:ind w:firstLine="709"/>
        <w:jc w:val="both"/>
      </w:pPr>
      <w:r>
        <w:rPr>
          <w:rStyle w:val="25"/>
          <w:i/>
          <w:iCs/>
        </w:rPr>
        <w:t>Кувырки</w:t>
      </w:r>
    </w:p>
    <w:p>
      <w:pPr>
        <w:pStyle w:val="15"/>
        <w:shd w:val="clear" w:color="auto" w:fill="FFFFFF"/>
        <w:spacing w:before="0" w:beforeAutospacing="0" w:after="0" w:afterAutospacing="0"/>
        <w:ind w:firstLine="709"/>
        <w:jc w:val="both"/>
      </w:pPr>
      <w:r>
        <w:rPr>
          <w:rStyle w:val="22"/>
          <w:color w:val="auto"/>
        </w:rPr>
        <w:t>Кувырки (вперед, назад), продольный кувырок </w:t>
      </w:r>
      <w:r>
        <w:t>совершаются из основной (базовой) стойки или с колена. При выполнении кувырка вперед с выносом рук в разные стороны делается шаг вперед любой согнутой в колене ногой. Руки разводятся вперед и в разные стороны, а второй ногой осуществляется толчок.</w:t>
      </w:r>
    </w:p>
    <w:p>
      <w:pPr>
        <w:pStyle w:val="15"/>
        <w:shd w:val="clear" w:color="auto" w:fill="FFFFFF"/>
        <w:spacing w:before="0" w:beforeAutospacing="0" w:after="0" w:afterAutospacing="0"/>
        <w:ind w:firstLine="709"/>
        <w:jc w:val="both"/>
      </w:pPr>
      <w:r>
        <w:t>Если мы хотим осуществить продольный кувырок вправо, опускаем правое плечо, входим в плоскость пола, касаемся его руками и как бы поглаживаем пол. При соприкосновении плеча с полом прокручиваем руку и по диагонали от правого плеча к левому бедру выполняем кувырок. После того как правая нога коснулась пола, вес тела переносим на правую. За счет разворота тазобедренного сустава встать в исходное положение.</w:t>
      </w:r>
    </w:p>
    <w:p>
      <w:pPr>
        <w:pStyle w:val="15"/>
        <w:shd w:val="clear" w:color="auto" w:fill="FFFFFF"/>
        <w:spacing w:before="0" w:beforeAutospacing="0" w:after="0" w:afterAutospacing="0"/>
        <w:ind w:firstLine="709"/>
        <w:jc w:val="both"/>
      </w:pPr>
      <w:r>
        <w:drawing>
          <wp:anchor distT="0" distB="0" distL="114300" distR="114300" simplePos="0" relativeHeight="251700224" behindDoc="1" locked="0" layoutInCell="1" allowOverlap="1">
            <wp:simplePos x="0" y="0"/>
            <wp:positionH relativeFrom="margin">
              <wp:posOffset>3872865</wp:posOffset>
            </wp:positionH>
            <wp:positionV relativeFrom="paragraph">
              <wp:posOffset>23495</wp:posOffset>
            </wp:positionV>
            <wp:extent cx="2067560" cy="2795905"/>
            <wp:effectExtent l="0" t="0" r="8890" b="4445"/>
            <wp:wrapTight wrapText="bothSides">
              <wp:wrapPolygon>
                <wp:start x="0" y="0"/>
                <wp:lineTo x="0" y="21487"/>
                <wp:lineTo x="21494" y="21487"/>
                <wp:lineTo x="21494" y="0"/>
                <wp:lineTo x="0" y="0"/>
              </wp:wrapPolygon>
            </wp:wrapTight>
            <wp:docPr id="27" name="Рисунок 27" descr="https://storage.yandexcloud.net/wr4img/163897_14_i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https://storage.yandexcloud.net/wr4img/163897_14_i_035.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067560" cy="2795905"/>
                    </a:xfrm>
                    <a:prstGeom prst="rect">
                      <a:avLst/>
                    </a:prstGeom>
                    <a:noFill/>
                    <a:ln>
                      <a:noFill/>
                    </a:ln>
                  </pic:spPr>
                </pic:pic>
              </a:graphicData>
            </a:graphic>
          </wp:anchor>
        </w:drawing>
      </w:r>
      <w:r>
        <w:t>При выполнении кувырков человек, боясь удара о пол «останавливает его руками», что категорически запрещается. Необходимо войти в плоскость пола под острым углом и провернуть ту часть тела, которая касается пола, вокруг собственной оси. Основная ошибка при выполнении кувырка – выполнение его по диагонали, что чревато повреждением позвоночника, поэтому выбирается траектория, чтобы не захватывался позвоночник.</w:t>
      </w:r>
    </w:p>
    <w:p>
      <w:pPr>
        <w:pStyle w:val="15"/>
        <w:shd w:val="clear" w:color="auto" w:fill="FFFFFF"/>
        <w:spacing w:before="0" w:beforeAutospacing="0" w:after="0" w:afterAutospacing="0"/>
        <w:ind w:firstLine="709"/>
        <w:jc w:val="both"/>
        <w:rPr>
          <w:rStyle w:val="22"/>
        </w:rPr>
      </w:pPr>
      <w:r>
        <w:drawing>
          <wp:anchor distT="0" distB="0" distL="114300" distR="114300" simplePos="0" relativeHeight="251701248" behindDoc="1" locked="0" layoutInCell="1" allowOverlap="1">
            <wp:simplePos x="0" y="0"/>
            <wp:positionH relativeFrom="margin">
              <wp:align>left</wp:align>
            </wp:positionH>
            <wp:positionV relativeFrom="paragraph">
              <wp:posOffset>55880</wp:posOffset>
            </wp:positionV>
            <wp:extent cx="2254250" cy="3124200"/>
            <wp:effectExtent l="0" t="0" r="0" b="635"/>
            <wp:wrapTight wrapText="bothSides">
              <wp:wrapPolygon>
                <wp:start x="0" y="0"/>
                <wp:lineTo x="0" y="21473"/>
                <wp:lineTo x="21363" y="21473"/>
                <wp:lineTo x="21363" y="0"/>
                <wp:lineTo x="0" y="0"/>
              </wp:wrapPolygon>
            </wp:wrapTight>
            <wp:docPr id="28" name="Рисунок 28" descr="https://storage.yandexcloud.net/wr4img/163897_14_i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https://storage.yandexcloud.net/wr4img/163897_14_i_036.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254075" cy="3124132"/>
                    </a:xfrm>
                    <a:prstGeom prst="rect">
                      <a:avLst/>
                    </a:prstGeom>
                    <a:noFill/>
                    <a:ln>
                      <a:noFill/>
                    </a:ln>
                  </pic:spPr>
                </pic:pic>
              </a:graphicData>
            </a:graphic>
          </wp:anchor>
        </w:drawing>
      </w:r>
    </w:p>
    <w:p>
      <w:pPr>
        <w:pStyle w:val="15"/>
        <w:shd w:val="clear" w:color="auto" w:fill="FFFFFF"/>
        <w:spacing w:before="0" w:beforeAutospacing="0" w:after="0" w:afterAutospacing="0"/>
        <w:ind w:firstLine="709"/>
        <w:jc w:val="both"/>
      </w:pPr>
      <w:r>
        <w:rPr>
          <w:rStyle w:val="22"/>
          <w:color w:val="auto"/>
        </w:rPr>
        <w:t>Продольный кувырок для подбора предметов </w:t>
      </w:r>
      <w:r>
        <w:t>в основном выполняется аналогично предыдущему. Особенность состоит в том, что руки расположены не перпендикулярно относительно оси позвоночника, а практически параллельно. Данный кувырок выполняется с большей скоростью, так как угол входа более острый, чем у продольного кувырка. Аналог этого кувырка можно увидеть в быту – это шнек мясорубки. Представим, что впереди нас находится предмет и нам необходимо его поднять. Рука тянется по оси движения нашего тела. Необходимо, чтобы ладонь при входе была прижата к полу и скользила по нему.</w:t>
      </w:r>
    </w:p>
    <w:p>
      <w:pPr>
        <w:pStyle w:val="15"/>
        <w:shd w:val="clear" w:color="auto" w:fill="FFFFFF"/>
        <w:spacing w:before="0" w:beforeAutospacing="0" w:after="0" w:afterAutospacing="0"/>
        <w:ind w:firstLine="709"/>
        <w:jc w:val="both"/>
        <w:rPr>
          <w:rStyle w:val="22"/>
        </w:rPr>
      </w:pPr>
    </w:p>
    <w:p>
      <w:pPr>
        <w:pStyle w:val="15"/>
        <w:shd w:val="clear" w:color="auto" w:fill="FFFFFF"/>
        <w:spacing w:before="0" w:beforeAutospacing="0" w:after="0" w:afterAutospacing="0"/>
        <w:ind w:firstLine="709"/>
        <w:jc w:val="both"/>
        <w:rPr>
          <w:rStyle w:val="22"/>
        </w:rPr>
      </w:pPr>
    </w:p>
    <w:p>
      <w:pPr>
        <w:pStyle w:val="15"/>
        <w:shd w:val="clear" w:color="auto" w:fill="FFFFFF"/>
        <w:spacing w:before="0" w:beforeAutospacing="0" w:after="0" w:afterAutospacing="0"/>
        <w:ind w:firstLine="709"/>
        <w:jc w:val="both"/>
      </w:pPr>
      <w:r>
        <w:rPr>
          <w:rStyle w:val="22"/>
          <w:color w:val="auto"/>
        </w:rPr>
        <w:t>Падение со скольжением </w:t>
      </w:r>
      <w:r>
        <w:t xml:space="preserve"> выполняется из исходного положения – стойки нижней рамки. Нога входит с носка под острым углом, т. е. вкручиваем ногу, а руки идут к опорной ноге. После чего скользим </w:t>
      </w:r>
      <w:r>
        <w:drawing>
          <wp:anchor distT="0" distB="0" distL="114300" distR="114300" simplePos="0" relativeHeight="251702272" behindDoc="1" locked="0" layoutInCell="1" allowOverlap="1">
            <wp:simplePos x="0" y="0"/>
            <wp:positionH relativeFrom="margin">
              <wp:align>right</wp:align>
            </wp:positionH>
            <wp:positionV relativeFrom="paragraph">
              <wp:posOffset>0</wp:posOffset>
            </wp:positionV>
            <wp:extent cx="2625090" cy="4046220"/>
            <wp:effectExtent l="0" t="0" r="4445" b="0"/>
            <wp:wrapTight wrapText="bothSides">
              <wp:wrapPolygon>
                <wp:start x="0" y="0"/>
                <wp:lineTo x="0" y="21458"/>
                <wp:lineTo x="21480" y="21458"/>
                <wp:lineTo x="21480" y="0"/>
                <wp:lineTo x="0" y="0"/>
              </wp:wrapPolygon>
            </wp:wrapTight>
            <wp:docPr id="29" name="Рисунок 29" descr="https://storage.yandexcloud.net/wr4img/163897_14_i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https://storage.yandexcloud.net/wr4img/163897_14_i_037.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624950" cy="4046220"/>
                    </a:xfrm>
                    <a:prstGeom prst="rect">
                      <a:avLst/>
                    </a:prstGeom>
                    <a:noFill/>
                    <a:ln>
                      <a:noFill/>
                    </a:ln>
                  </pic:spPr>
                </pic:pic>
              </a:graphicData>
            </a:graphic>
          </wp:anchor>
        </w:drawing>
      </w:r>
      <w:r>
        <w:t>на икроножной мышце, переходим на живот и принимаем положение, аналогичное падению лицом вниз.</w:t>
      </w:r>
    </w:p>
    <w:p>
      <w:pPr>
        <w:pStyle w:val="15"/>
        <w:shd w:val="clear" w:color="auto" w:fill="FFFFFF"/>
        <w:spacing w:before="0" w:beforeAutospacing="0" w:after="0" w:afterAutospacing="0"/>
        <w:ind w:firstLine="709"/>
        <w:jc w:val="both"/>
      </w:pPr>
      <w:r>
        <w:t>Данное упражнение помогает на больших скоростях выполнять элементы самостраховки, не повреждая своего тела. В качестве добавления к упражнению может служить выход с помощью поворота тела вокруг собственной оси.</w:t>
      </w:r>
    </w:p>
    <w:p>
      <w:pPr>
        <w:pStyle w:val="15"/>
        <w:shd w:val="clear" w:color="auto" w:fill="FFFFFF"/>
        <w:spacing w:before="0" w:beforeAutospacing="0" w:after="0" w:afterAutospacing="0"/>
        <w:ind w:firstLine="709"/>
        <w:jc w:val="both"/>
      </w:pPr>
      <w:r>
        <w:t>Основное требование при перемещении на нижнем уровне – чтобы нога не перескакивала через ногу. Стопы ног находятся на плоскости пола и не отрываются от него.</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Заминка: бег, ОРУ, упражнения на растягивание мышц и связок.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7" w:name="_Toc60226998"/>
      <w:r>
        <w:rPr>
          <w:rFonts w:ascii="Times New Roman" w:hAnsi="Times New Roman" w:cs="Times New Roman"/>
          <w:b/>
          <w:sz w:val="24"/>
          <w:szCs w:val="24"/>
          <w:shd w:val="clear" w:color="auto" w:fill="FFFFFF"/>
        </w:rPr>
        <w:t>Конспект по дисциплине «Основы самообороны»</w:t>
      </w:r>
      <w:bookmarkEnd w:id="47"/>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Освобождение от захватов..</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отражения направленной против себя силы противника без оружия и с оружием, умение противостоять нескольким противникам, формирование навыков эффективной ударной техники.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двигаться, выбирать дистанцию, выполнять различные комбинационные действия;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выбирать характер тактических действий, в зависимости от задач и условий противоборства.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спортивный зал, оснащенный борцовским ковром – татами.</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Разминка: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Бег 5-10 мин. Бег с заданием: правым приставным шагом, левым приставным шагом, спиной вперед, с вращением вокруг своей оси, с высоким подниманием бедра, захлест голени, скрестный шаг, прыжки по команде, смена направления по команде и т.п.</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Ходьба на внешней стороне стопы, на внутренней стороне стопы, на пятках, на носочках, в полуприсяде, «гусиный шаг».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Суставная разминка: Шея. Повороты вправо-влево, вверх-вниз максимально. — рывки руками, вращения руками, ножницы большие и маленькие. Вращение в разные стороны. Руки согнуты в локтях — вращение в плечевом суставе, локтевом. — Вращение таза. Вращение туловища. Солдатская мельница. — Разминка коленного сустава, голеностопа, фаланги пальцев.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Упражнения на растяжение мышц и связок: Наклоны вперед, назад. — В положении сидя. Наклоны вперед к ногам, повороты корпуса назад, вбок, шпагаты — продольный и поперечные. Тянуть до ощущения свободы в связках. Чередовать периоды расслабления и напряжения. Не добиваетесь полного дискомфорта в этом упражнении.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Борцовский мостик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Растереть лицо, нос, уши.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Упражнения на концентрацию внимания.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Упражнения на реакцию.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Махи ногами, вперед, назад.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Кувырки вперед, назад.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Страховка при падении.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Построение в две шеренги, дистанция 2-3 шага, обучающиеся распределены в пары. Все приёмы связанные с падением партнера производятся от центра на край ковра. Строго следить за соблюдением мер безопасности. Перед началом непосредственной отработки темы "Освобождение от захватов" еще раз напомнить обучающиеся правила, дающие возможность исключить травматизм на занятиях по данной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Основное внимание обратить на соблюдение последовательности движений и точность положений.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Освобождение от захвата рук, одежды на руках спереди.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10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Объявляю название приема, показываю его в боевом темпе и по разделениям, и.п. -фронтальная стойка.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"Раз" партнер выполняет захват запястьев сверху.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"Два" выполнить отвлекающий удар ногой в пах с одновременным выкручиванием своих рук в сторону больших пальцев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"Три" захватить правую (левую) руку противника и выполнить рычаг pyки наружу.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"Четыре" перевести руку противника на загиб руки за спину. Разучиваю с обучающимися прием по разделениям. Повторить 6-8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разучиваем прием в целом. Повторит 8-10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выполнении приема обратить внимание на выкручивание в сторону больших пальцев и захват руки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Характерные ошибки: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Отвлекающий удар выполняется после выкручивания в сторону больших пальцев.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Ошибки при выполнении рычага руки наружу (см. тему:"Болевые приемы".)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Освобождение от захвата рук, одежда на руках спереди.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10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Объявляю название приема, показываю его в боевом темпе и по разделениям, и.п.- фронтальная стойка.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"Раз" партнер выполняет захват запястьев сверху.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"Два" выполнить отвлекающий удар ногой в пах с одновременным выкручиванием своих рук в сторону больших пальцев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"Три" захватить правую (левую) руку противника и выполнить загиб руки за спину.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Разучиваю с обучающимися приём по разделениям. Повторить 6-8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разучиваем прием в целом. Повторить 8-10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выполнении приема обратить внимание на выкручивание в сторону больших пальцев и захват руки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Характерные ошибки: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Отвлекающий удар выполняется после выкручивания в сторону больших пальцев.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Ошибки при выполнении загиба руки за спину (см. тема: "Болевые приемы").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Освобождение от захвата одежды на груди (шеи) спереди.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10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Объявляю название приема, показываю его в боевом темпе и по разделениям, и. п.- фронтальная стойка.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"Раз" партнер выполняет захват одежды на груда (шеи) спереди.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"Два" захватить правую (левую) руку противника за запястье правой рукой сверху, а левой снизу.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"Три" нанести отвлекающий удар ногой в пах, голень.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"Четыре" выполнить рычаг руки внутрь.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"Пять" выполнить перевод на загиб руки за спину. Разучиваю с обучающимися прием по разделениям. Повторить 6-8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разучиваем прием в целом. Повторить 8-10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выполнении приема обратить внимание на выкручивание руки противника и отвлекающий удар.</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Характерные ошибки: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Слабый захват руки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Ошибки при выполнении рычага руки внутрь (см. тема: "Болевые приемы".)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Освобождение от захвата туловища без рук спереди.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10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Объявляю название приема, показываю его в боевом темпе и по разделениям: и.п. -фронтальная стойка: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"Раз" партнер выполняет захват туловища без рук спереди.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"Два" захватить правую (левую) руку противника за запястье при этом наклониться вперед и разорвать захват за счет мышц спины.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"Три" отжать голову противника и выполнить удар коленом в пах.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"Четыре" захватить правую (левую) руку противника и выполнить загиб руки за спину. Разучиваю с обучающимися прием по разделениям. Повторить 6-8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разучиваем прием в целом. Повторить 8-10 раз. При выполнении приема обратить внимание на разрыв захвата уходом корпусом и захват руки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Характерные ошибки: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Нет ухода корпусом.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Ошибки при выполнении загиба руки за спину. (см. тема: "Болевые приемы").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 Освобождение от захвата туловища без рук сзади.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10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Объявляю название приема, показываю его в боевом темпе и по разделениям: и.п. -фронтальная стойка.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"Раз" партнер выполняет захват туловища без рук сзади.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"Два" захватить левой рукой сверху запястье правей руки противника, а правой рукой локоть его правой руки.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"Три" нанести удар ногой сверху по стопе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"Четыре" нажимая вниз на запястье противника разорвать захват его рук к вращаясь на право выполнить загиб руки за спину. Разучиваю с обучающимися прием по разделениям. Повторить 6-8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разучиваем прием в целом. Повторить 8-10 раз. При выполнении приема обратить внимание на слитность отвлекающего удара и разрыва захвата.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Характерные ошибки: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Нет отвлекающего удара.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При разрывании захвата рук и выполнении загиба руки за спину отпускается локоть руки, на которую выполняется болевой прием.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5. Освобождение от захвата шеи, плечом и предплечьем, при подходе сзади.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10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Объявляю название приема, показываю его в боевом темпе и по разделениям: и.п. - фронтальная стойка.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"Раз" партнер выполняет захват шеи плечом и предплечьем при подходе сзади.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"Два" захватить предплечье противника двумя руками сверху.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"Три" нанести удар ногой в голень или стону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"Четыре" выполнить бросок через спину.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"Пять" нанести завершающий удар ругой (ногой). Разучиваю с обучающимися прием по разделениям. Повторить 6-8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разучиваем прием в целом. Повторить 8-10 раз. При выполнении приема обратить внимание на захват и отвлекающий удар.</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Характерные ошибки: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Отсутствует захват двумя руками руки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Ошибки при выполнении броска через спину (см. тема: "Броски").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6. Освобождение от захвата туловища с руками спереди.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10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Объявляю название приема, показываю его в боевом темпе и по разделениям: и.п. - фронтальная стойка.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"Раз" партнер выполняет захват туловища с руками спереди.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"Два" наклоном вперед освободиться от захвата.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"Три" нанести удар коленом в пах и развести руки в стороны.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"Четыре" захватить ноги противника за подколенные сгибы и выполнить бросок с захватом ног спереди.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"Пять" удерживал противника за ноги, обозначить удар ногой в промежность. Разучиваю с обучающимися прием по разделениям. Повторить 6-8-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разучиваем прием в целом. Повторить 8-10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выполнении приема обратить внимание на разрыв захвата уходом корпусом и выполнение броска.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Характерные ошибки: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После удара коленом в пах отсутствует энергичное разведение рук  в стороны.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Ошибки при выполнении броска с захватом ног спереди  (см. тема: "Броски").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Заключительная часть - 5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Дыхательные упражнения: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2 минуты.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и.п.- ф.с.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вдох, руки поднять к груди;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выдох, руки опустить ладонями вниз.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Построение в две шеренги, дистанция 3-4 шага. Обратить внимание на то, чтобы вдох производился через нос, а выдох через рот. Глубокий вдох, плавный выдох. Повторить 3-4 раза.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и.п.- ф.с.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1-вдох, руки поднять к груди;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2-выдох руки вытянуть вперед и развести их в стороны, опуская вниз.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Обратить внимание на плавный вдох и выдох. Вдох через нос, выдох через рот. Повторить 3-4 раза.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и.п.-ф.с.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вдох, руки поднять к груди;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выдох, руки движутся вниз с усилием как бы выталкивая воздух;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производя толчок тазом вперед-вверх и сокращая мышцы живота, вытолкнуть остаток воздуха;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 произвести глубокий вдох.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Обратить вникание на быстрый вдох и глубокий выдох. Повторить 3-4 раз.</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Спокойная ходьба.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1 минута.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Обратить вникание на постановку ноги и положение корпуса.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Подведение итогов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2 минуты.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Построение в одну шеренгу. Указать на качество отработки приемов и действий. Дать задание на самоподготовку и указание на предстоящее занятие.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7. Освобождение от захвата туловища с руками сзади.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10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Объявляю название приема, показываю его в боевом темпе и по разделениям: и.п.- фронтальная стойка.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"Раз" партнер выполняет захват туловища с руками сзади.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"Два" нанести отвлекающий удар ногой по стопе противника и развести руки в стороны.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"Три" присесть и захватить руку противника.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"Четыре" выполнить бросок через спину.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"Пять" нанести завершающий удар рукой (ногой).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Разучиваю с обучающиесяами прием по разделениям. Повторить 6-8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разучиваем прием в целом. Повторить 8-10 раз.</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выполнении приема обратить внимание на слитность отвлекающего удара и разведение рук.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Характерные ошибки: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Нет отвлекающего удара.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Ошибки при выполнении броска через спину.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8. Приём зачета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Время проведения 20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Построение по парам, обучающиеся по команде выполняют приемы освобождения от захватов, затем происходит смена атакующего.</w:t>
      </w:r>
    </w:p>
    <w:p>
      <w:pPr>
        <w:spacing w:after="0" w:line="240" w:lineRule="auto"/>
        <w:ind w:firstLine="709"/>
        <w:jc w:val="both"/>
        <w:rPr>
          <w:rFonts w:ascii="Times New Roman" w:hAnsi="Times New Roman" w:eastAsia="Times New Roman" w:cs="Times New Roman"/>
          <w:b/>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Заминка: бег, ОРУ, упражнения на растягивание мышц и связок.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8" w:name="_Toc60226999"/>
      <w:r>
        <w:rPr>
          <w:rFonts w:ascii="Times New Roman" w:hAnsi="Times New Roman" w:cs="Times New Roman"/>
          <w:b/>
          <w:sz w:val="24"/>
          <w:szCs w:val="24"/>
          <w:shd w:val="clear" w:color="auto" w:fill="FFFFFF"/>
        </w:rPr>
        <w:t>Конспект по дисциплине «Основы самообороны»</w:t>
      </w:r>
      <w:bookmarkEnd w:id="48"/>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Ударная техника.</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отражения направленной против себя силы противника без оружия и с оружием, умение противостоять нескольким противникам, формирование навыков эффективной ударной техники.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двигаться, выбирать дистанцию, выполнять различные комбинационные действия;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выбирать характер тактических действий, в зависимости от задач и условий противоборства.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спортивный зал, оснащенный борцовским ковром – татами.</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Разминка: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Бег 5-10 мин. Бег с заданием: правым приставным шагом, левым приставным шагом, спиной вперед, с вращением вокруг своей оси, с высоким подниманием бедра, захлест голени, скрестный шаг, прыжки по команде, смена направления по команде и т.п.</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Ходьба на внешней стороне стопы, на внутренней стороне стопы, на пятках, на носочках, в полуприсяде, «гусиный шаг».</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Суставная разминка: Шея. Повороты вправо-влево, вверх-вниз максимально. — рывки руками, вращения руками, ножницы большие и маленькие. Вращение в разные стороны. Руки согнуты в локтях — вращение в плечевом суставе, локтевом. — Вращение таза. Вращение туловища. Солдатская мельница. — Разминка коленного сустава, голеностопа, фаланги пальцев.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Упражнения на растяжение мышц и связок: Наклоны вперед, назад. — В положении сидя. Наклоны вперед к ногам, повороты корпуса назад, вбок, шпагаты — продольный и поперечные. Тянуть до ощущения свободы в связках. Чередовать периоды расслабления и напряжения. Не добиваетесь полного дискомфорта в этом упражнении.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Борцовский мостик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Растереть лицо, нос, уши.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Упражнения на концентрацию внимания.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Упражнения на реакцию.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Махи ногами, вперед, назад.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Кувырки вперед, назад.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Страховка при падении.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Ознакомление и разучивания приемов:</w:t>
      </w:r>
    </w:p>
    <w:p>
      <w:pPr>
        <w:numPr>
          <w:ilvl w:val="0"/>
          <w:numId w:val="2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Удар рукой прямо – нанести кулаком (основанием ладони): из изготовки к бою толчком ноги перенести тяжесть тела на впереди стоящую ногу и с поворотом туловища нанести удар.</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bCs/>
          <w:sz w:val="24"/>
          <w:szCs w:val="24"/>
          <w:lang w:eastAsia="ru-RU"/>
        </w:rPr>
        <w:drawing>
          <wp:inline distT="0" distB="0" distL="0" distR="0">
            <wp:extent cx="3802380" cy="1630680"/>
            <wp:effectExtent l="0" t="0" r="7620" b="7620"/>
            <wp:docPr id="30" name="Рисунок 30" descr="Удар рукой пря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Удар рукой прямо"/>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802380" cy="1630680"/>
                    </a:xfrm>
                    <a:prstGeom prst="rect">
                      <a:avLst/>
                    </a:prstGeom>
                    <a:noFill/>
                    <a:ln>
                      <a:noFill/>
                    </a:ln>
                  </pic:spPr>
                </pic:pic>
              </a:graphicData>
            </a:graphic>
          </wp:inline>
        </w:drawing>
      </w:r>
    </w:p>
    <w:p>
      <w:pPr>
        <w:numPr>
          <w:ilvl w:val="0"/>
          <w:numId w:val="2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Удары рукой сбоку, снизу, сверху – нанести кулаком (основанием пальцев и мышечной частью), ребром ладони и локтем.</w:t>
      </w:r>
    </w:p>
    <w:p>
      <w:pPr>
        <w:numPr>
          <w:ilvl w:val="0"/>
          <w:numId w:val="2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ногой снизу – нанести носком, подъемом стопы или коленом.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2377440" cy="2354580"/>
            <wp:effectExtent l="0" t="0" r="3810" b="7620"/>
            <wp:docPr id="31" name="Рисунок 31" descr="Удар ногой сни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Удар ногой снизу"/>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377440" cy="2354580"/>
                    </a:xfrm>
                    <a:prstGeom prst="rect">
                      <a:avLst/>
                    </a:prstGeom>
                    <a:noFill/>
                    <a:ln>
                      <a:noFill/>
                    </a:ln>
                  </pic:spPr>
                </pic:pic>
              </a:graphicData>
            </a:graphic>
          </wp:inline>
        </w:drawing>
      </w:r>
      <w:r>
        <w:rPr>
          <w:rFonts w:ascii="Times New Roman" w:hAnsi="Times New Roman" w:cs="Times New Roman"/>
          <w:bCs/>
          <w:sz w:val="24"/>
          <w:szCs w:val="24"/>
          <w:shd w:val="clear" w:color="auto" w:fill="FFFFFF"/>
        </w:rPr>
        <w:t>Удар ногой снизу</w:t>
      </w:r>
    </w:p>
    <w:p>
      <w:pPr>
        <w:numPr>
          <w:ilvl w:val="0"/>
          <w:numId w:val="22"/>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Удары ногой (вперед, прямо, сверху, сбоку, назад) – нанести каблуком или стопой.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Методика обучения ударов рукой и ногой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Удары рукой и ногой отрабатываются на подвесных мешках и тренировочных чучелах (плетенках) по обозначенным наиболее уязвимым болевым точкам. Никакого обозначения ударов в мнимого противника не должно быть, каждый обучаемый должен четко знать и наносить удар в определенную точку мишени с максимальной силой.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проведении учебных схваток с партнером удары следует только обозначать, останавливая руку (ногу) в непосредственной близости от цели.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Удары рукой и ногой разучиваются в целом или по разделениям вначале на месте, затем с шагом, двумя шагами, в движении. Особое внимание обращается на скорость и силу удара, которые достигаются за счет правильной работы рук, ног и туловища.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Тренировка в выполнении ударов проводится в сочетании с передвижениями, кувырками и падениями, одновременным или поточным выполнением комбинаций различных ударов всеми занимающимися, с использованием чучел, подвесных мешков, повешенных на стену гимнастических матов и других приспособлении. Следует постоянно изменять расположение чучел и усложнять задачи. Это будет вырабатывать у воинов способность ориентироваться в обстановке, выбирать последовательность поражения целей.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Уязвимые места тела человека. Это те части тела, которые наиболее чувствительны к ударам. Умение их поражать, агрессивность и уверенность ваших действий обеспечат победу в рукопашном бою. К наиболее уязвимым местам относятся: уши, висок, глаза, нос, верхняя губа, подбородок, кадык, основание глотки, затылок; ключица, подмышки, солнечное сплетение, живот, промежность, ложное ребро, почки, позвоночный столб; пальцы, запястье, локоть, плечо, колено, лодыжка, подъем ноги.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Нанесение удара в голову или шею противника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Сложите пальцы рук так, чтобы они приняли чашевидную форму, и с силой ударьте ими по ушам противника. Это опасный прием - могут лопнуть барабанные перепонки, возможен нервный шок или внутреннее кровоизлияние.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в висок. Удар, нанесенный ребром ладони или подушкой кулака по виску, вызывает немедленную смерть или сотрясение мозга. В этой части головы черепная кость очень тонкая и, кроме того, большой нерв и артерия близко расположены от кожного покрова. Ударить по виску можно и согнутым локтем. Если же вам удастся сбить противника с ног, нанесите ему удар в висок носком ботинка.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глазам. Есть несколько приемов нанесения удара по глазам. Вот один из них: расположите средний и указательный пальцы буквой Y и с силой ударьте ими по глазам противника. В момент удара пальцы и запястье, держите выпрямленными. Удар по глазам можно также нанести вторыми суставами двух смежных пальцев.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носу. Удар по носу наносится ребром ладони (по переносице). Резким ударом вы раздробите хрящ переносицы, осколки которого могут проникнуть в головной мозг и вызвать моментальную смерть. Удар можно нанести также наружной частью плотно сжатого кулака и основанием ладони.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верхней губе. Верхняя губа - наиболее уязвимая часть тела. В этом месте носовой хрящ срастается с черепной костью, а нервы проходят недалеко от кожного покрова. Удар наносится ребром ладони под небольшим углом вверх. Сильный удар вызывает сотрясение мозга, слабый - сильную боль.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подбородку. Наибольшая эффективность достигается при ударе основанием ладони. Вы можете сломать себе руку, если будете бить по подбородку кулаком.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кадыку. Удар по кадыку наносится ребром ладони. Сильный удар разрывает дыхательное горло и вызывает смерть, удар слабее приводит к удушью. Вы можете сжать, а затем вырвать дыхательное горло пальцами, что также приводит к максимальной эффективности. Кроме того, удар по кадыку можно нанести кулаком, носком ботинка или коленом в зависимости от положения противника.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основанию глотки. Удар, нанесенный одним или двумя вытянутыми пальцами по ямке основания глотки, может быстро вывести противника из строя. Прием очень болевой. Как правило, он вызывает сильный кашель и удушье. Удар достигает максимальной эффективности при нарушении кожного покрова и ткани тела в этом месте.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шее (левой, правой ее стороне). Ударом, нанесенным ребром ладони по шее, вы можете привести противника к потере сознания. Удар наносится ниже и чуть впереди уха, двумя способами: слева (ладонью вниз) или фронтально с плеча (ладонью вверх). Удар мало опасен для жизни и приводит к потере сознания лишь когда он приходится по яремной вене, сонной артерии или блуждающему нерву.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затылку. Удар ребром ладони по затылку (кроличий удар) может вызвать моментальную смерть или привести к смещению шейных позвонков. Если противник окажется слабым соперником (плохо владеющим приемами рукопашного боя), вы можете нанести ему удар по затылку наружным ребром кулака. Если же вам удастся сбить противника с ног, нанесите ему удар по затылку носком ботинка, каблуком или ребром ладони.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ключице. Сильным ударом ребром ладони по ключице вы можете перебить ее, и противник опустится на колени. Если он ниже вас ростом, ударить можно согнутым локтем, такой удар будет эффективнее, чем ребром ладони.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солнечному сплетению. Солнечное сплетение находится ниже грудной клетки, как раз под грудной костью. Удар наносится «заостренным кулаком», что эффективнее удара ребром ладони. Удар вызывает сильную боль и заставляет противника наклониться вперед или опуститься на колени. Очень резкий удар в солнечное сплетение может привести к смерти.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в подмышку. В этом месте большой нерв расположен близко к кожному покрову, и удар, нанесенный сюда, вызывает сильную боль и временно парализует противника. Если вам удастся сбить его с ног, ударьте в подмышку носком ботинка.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в живот. Ударом кулака в живот противника вы полностью обессилите его. Если он после этого наклонится вперед, нанесите удар коленом в лицо или ребром ладони по затылку. Однако удар суставами пальцев в живот эффективнее удара локтем. Не менее эффективен и удар носком ботинка в живот.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в промежность. В рукопашном бою всегда помните, что самое удобное место для удара - промежность противника. Ударить можно коленом, кулаком, ребром ладони или носком ботинка. Можно просто с силой захватить промежность рукой и рвануть на себя и в сторону. Удар, нанесенный в промежность, выводит противника из строя.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почкам. В этом месте большой нерв (ответвление от позвоночного столба) близко выходит к кожному покрову. Удар по почкам вызывает нервный шок и даже смерть, если жертве немедленно не окажут медицинскую помощь. Удар наносится ребром ладони, вторыми суставами пальцев рук, ребром кулака, коленом или носком ботинка.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ложному ребру. Удар по ложному ребру наносится как спереди, так и сзади, но будет эффективнее, если вы нанесете его с правого бока противника. Бьют ребром ладони, ребром кулака, вторыми суставами пальцев руки, каблуком, носком или коленом.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позвоночному столбу. Удар в эту часть туловища парализует или приводит к смертельному исходу. Сильным ударом вы можете сместить позвонки столба. Бьют на 3-4 дюйма выше поясницы (здесь позвоночный столб наиболее уязвим) коленом, локтем или ботинком, если вам удастся сбить противника с ног.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Поражение локтевого сустава. Локтевой сустав - слабое место и, если произвести на него сильное воздействие, вы можете вывихнуть его. Сделайте захват запястья или предплечья противника, нанесите резкий удар основанием ладони, ребром ладони или коленом по локтевому суставу и резко отведите запястье (предплечье) назад.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в колено. Удар наносится по колену, боковой части колена или коленной чашечке ребром ботинка. Этим приемом вы лишите противника способности двигаться, повредив ему связки коленного сустава и раздробив хрящи. При нападений сзади удар наносится носком ботинка по коленному изгибу, что также выводит противника из строя (поражается нервная система).</w:t>
      </w:r>
      <w:r>
        <w:rPr>
          <w:rFonts w:ascii="Times New Roman" w:hAnsi="Times New Roman" w:cs="Times New Roman"/>
          <w:bCs/>
          <w:sz w:val="24"/>
          <w:szCs w:val="24"/>
          <w:shd w:val="clear" w:color="auto" w:fill="FFFFFF"/>
        </w:rPr>
        <w:br w:type="textWrapping"/>
      </w:r>
      <w:r>
        <w:rPr>
          <w:rFonts w:ascii="Times New Roman" w:hAnsi="Times New Roman" w:cs="Times New Roman"/>
          <w:bCs/>
          <w:sz w:val="24"/>
          <w:szCs w:val="24"/>
          <w:shd w:val="clear" w:color="auto" w:fill="FFFFFF"/>
        </w:rPr>
        <w:t>Удар по лодыжке. Нанесите удар наружным ребром ботинка перпендикулярно внешней части лодыжки. Никогда не используйте при ударе по лодыжке носок ботинка, который может соскользнуть и не причинить какого-либо вреда противнику.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Удар по подъему ноги. При столкновении с противником лицом к лицу используйте удар ребром ботинка левой ноги по подъему левой ноги противника или наоборот. Этим вы раздробите малые кости подъема ноги и одновременно предохраните от удара свою промежность.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Выполнение каждого приема оценивается:</w:t>
      </w:r>
    </w:p>
    <w:p>
      <w:pPr>
        <w:numPr>
          <w:ilvl w:val="0"/>
          <w:numId w:val="2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«отлично» – если прием выполнен согласно описанию, быстро и уверенно;</w:t>
      </w:r>
    </w:p>
    <w:p>
      <w:pPr>
        <w:numPr>
          <w:ilvl w:val="0"/>
          <w:numId w:val="2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«хорошо» – если прием выполнен согласно описанию, но недостаточно быстро и уверенно;</w:t>
      </w:r>
    </w:p>
    <w:p>
      <w:pPr>
        <w:numPr>
          <w:ilvl w:val="0"/>
          <w:numId w:val="2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«удовлетворительно» – если прием выполнен согласно описанию, но медленно и с нарушением слитности движения или допущена потеря равновесия, но конечная цель достигнута;</w:t>
      </w:r>
    </w:p>
    <w:p>
      <w:pPr>
        <w:numPr>
          <w:ilvl w:val="0"/>
          <w:numId w:val="2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«неудовлетворительно» – если прием не выполнен или выполнен не в соответствии с описанием.</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Заминка: бег, ОРУ, упражнения на растягивание мышц и связок.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49" w:name="_Toc60227000"/>
      <w:r>
        <w:rPr>
          <w:rFonts w:ascii="Times New Roman" w:hAnsi="Times New Roman" w:cs="Times New Roman"/>
          <w:b/>
          <w:sz w:val="24"/>
          <w:szCs w:val="24"/>
          <w:shd w:val="clear" w:color="auto" w:fill="FFFFFF"/>
        </w:rPr>
        <w:t>Конспект по дисциплине «Общая физическая подготовка»</w:t>
      </w:r>
      <w:bookmarkEnd w:id="49"/>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Вводное занятие. ТБ на занятиях. Основные понятия. Основы гигиены, форма одежды.</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дисциплиной и правилами безопасности на занятиях общей физической подготовкой.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дисциплиной и правилами безопасности на занятиях общей физической подготовкой;</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развитие безопасного поведения на занятиях; </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ответственность за свои действия.</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спортивный зал.</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Дисциплина «Общая физическая подготовка» содержит курс занятий физическими упражнениями по совершенствованию двигательных навыков человека и развитию физических качеств: силы, быстроты, выносливости, гибкости, координации и равновесия. Ходьба, бег, прыжки, лазанье, ползание, ходьба на лыжах, как жизненно важные способы передвижения человека. Правила предупреждения травматизма во время занятий физическими упражнениями: организация мест занятий, подбор одежды, обуви и инвентаря.</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Гимнастика с основами акробатики. Организующие команды и приемы.</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Акробатические упражнения. Упоры; седы; упражнения в группировке; перекаты; стойка на лопатках; кувырки вперед и назад; гимнастический мост.</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Гимнастические упражнения прикладного характера.</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 xml:space="preserve">Прыжки со скакалкой. </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Подвижные и спортивные игры. На материале гимнастики с основами акробатики: игровые задания с использованием строевых упражнений, упражнений на внимание, силу, ловкость и координацию.</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На основе дисциплин легкой атлетики: прыжки, бег, метания и броски; упражнения на координацию, выносливость и быстроту.</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На основе дисциплин лыжной подготовки: эстафеты в передвижении на лыжах, упражнения на выносливость и координацию.</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Развитие координации: преодоление простых препятствий; передвижение с изменяющимся направлением и остановками; игры на переключение внимания, на расслабление мышц рук, ног, туловища, преодоление полос препятствий, преодоление препятствий; комплексы упражнений на координацию, равновесие; упражнения на расслабление отдельных мышечных групп; передвижение шагом, бегом, прыжками в разных направлениях по намеченным ориентирам и по сигналу.</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Развитие силовых способностей: динамические упражнения с переменой опоры на руки и ноги, на развитие мышц туловища с использованием веса тела и дополнительных отягощений (набивные мячи до 8 кг, гантели до 5 кг, гимнастические палки). Лазание и перепрыгивание через препятствия с опорой на руки; подтягивание в висе; отжимание в упоре лежа; прыжковые упражнения с предметом в руках (с продвижением вперед поочередно на правой и левой ноге, на месте вверх и вверх с поворотами вправо и влево), переноска партнера в парах.</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Техника безопасности на уроках физкультуры предполагает, что обучающийсяи с ней будут ознакомлены еще до того как приступят к занятиям. Правила техники безопасности направлены на минимизацию травматизма во время уроков и обязательны к выполнению всеми участниками процесса обучения. Во время проведения занятий по физкультуре вероятно воздействие на обучающихся таких факторов: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травмы при падении на твердом покрытии или грунте,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травмы при нахождении в секторе броска,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травмы вследствие плохой разминки,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травмы при столкновении и нарушении правил спортивных игр или обращения со спортивным инвентарем.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минимизации рисков необходимо придерживаться техники безопасности; К занятиям по физической культуре допускаются только обучающийсяи, которые прошли инструктаж по технике безопасного поведения; На уроках по физической культуре участвуют только обучающийсяи, которые имеют соответствующих уровень допуска из медицинского учреждения и предоставили педагогу документ;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Обучающийсяи, имеющие полное либо частичное освобождение от занятий по физкультуре, должны присутствовать на уроке.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болезни обучающийсяи обязаны предоставить педагогу справку из медицинского учреждения;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Обучающиеся для занятий по физической культуре обязаны иметь при себе чистую спортивную обувь и спортивную форму, которые должны соответствовать месту проведения занятий. В случае если урок проводится на улице, спортивная одежда и обувь должна соответствовать текущим погодным условиям;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занятиях физкультуры запрещено жевать жевательную резинку или употреблять пищу;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физической нагрузки обучающийсяам нельзя пить холодную воду во избежание простудных заболеваний.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Вводный инструктаж по мерам безопасности для обучающихся по предмету «Физическая культура»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I. Общие требования безопасности</w:t>
      </w:r>
      <w:r>
        <w:rPr>
          <w:rFonts w:ascii="Times New Roman" w:hAnsi="Times New Roman" w:eastAsia="Times New Roman" w:cs="Times New Roman"/>
          <w:bCs/>
          <w:sz w:val="24"/>
          <w:szCs w:val="24"/>
          <w:lang w:eastAsia="ru-RU"/>
        </w:rPr>
        <w:t>.</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Обучающийся должен: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пройти медицинский осмотр и заниматься в той медицинской группе, к которой он относится по состоянию здоровья;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иметь опрятную спортивную форму (трусы, майку, футболку, спортивный костюм, трико, чистую обувь – кеды, кроссовки), соответствующую погодным условиям и теме проведения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выходить из раздевалки по первому требованию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после болезни предоставить педагогу справку от врача;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присутствовать на уроке в случае освобождения врачом от занятий после болезни;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бережно относиться к спортивному инвентарю и оборудованию и использовать его по назначению;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иметь коротко остриженные ногти;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и выполнять инструкцию по мерам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Обучающимся нельзя: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резко открывать двери и виснуть на них, выключать свет, трогать плафоны в раздевалке, спортивном зале;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вставлять в розетки посторонние предметы;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пить холодную воду до и после урока;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заниматься на непросохшей площадке, скользком и неровном грунте.</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 Требования безопасности перед началом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надеть на себя спортивную форму и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снять с себя предметы, представляющие опасность для других занимающихся (серьги, часы, браслеты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из карманов спортивной формы колющиеся и другие посторонние предметы;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приготовить инвентарь и оборудование, необходимые для проведения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 разрешения педагога выходить на место проведения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команде педагога встать в строй для общего построения.</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III. Требования безопасности во время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внимательно слушать и чётко выполнять задания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брать спортивный инвентарь и выполнять упражнения с разрешения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во время передвижений смотреть вперёд, соблюдать достаточные интервал и дистанцию, избегать столкновений;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выполнять упражнения с исправным инвентарём и заниматься на исправном оборудовании.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Обучающимся нельзя: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покидать место проведения занятия без разрешения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толкаться, ставить подножки в строю и движении;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залезать на баскетбольные формы, виснуть на кольцах;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жевать жевательную резинку;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мешать и отвлекать при объяснении заданий и выполнении упражнений;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выполнять упражнения с влажными ладонями;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резко изменять направление своего движения.</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IV. Требования безопасности при несчастных случаях и экстремальных</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ситуациях.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получении травмы или ухудшения самочувствия прекратить занятия и поставить в известность педагога физкультуры;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 помощью педагога оказать травмированному первую медицинскую помощь, при необходимости доставить его в больницу или вызвать «скорую помощь»;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возникновении пожара в спортзале немедленно прекратить занятие, организованно, под руководством педагога покинуть место проведения занятия через запасные выходы согласно плану эвакуации;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распоряжению педагога поставить в известность администрацию учебного заведения и сообщить о пожаре в пожарную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V. Требования безопасности по окончании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убрать спортивный инвентарь в места его хранения;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организованно покинуть место проведения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снять спортивный костюм и спортивную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вымыть с мылом руки.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Инструкция по охране труда для обучающихся по мерам безопасности при занятиях на открытых спортивных площадках</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 Общие требования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Состояние спортивной площадки должно соответствовать санитарногигиеническим требованиям. Нестандартное оборудование должно быть надёжно закреплено и находиться в исправном состоянии.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 занятиям допускаются обучающиеся: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отнесённые по состоянию здоровья к основной и подготовительной медицинским группам;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прошедшие инструктаж по мерам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имеющие спортивную обувь и форму, не стесняющую движений и соответствующую теме и условиям проведения занятий. Обувь должна быть на подошве, исключающей скольжение, плотно облегать ногу и не затруднять кровообращение. При сильном ветре, пониженной температуре и повышенной влажности одежда должна соответствовать погодным условиям.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бережно относиться к спортивному инвентарю и оборудованию, не использовать его не по назначению;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быть внимательным при перемещениях по стадиону;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и выполнять настоящую инструкцию.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 несоблюдение мер безопасности обучающийся может быть не допущен или отстранён от участия в учебном процессе.</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 Требования безопасности перед началом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надеть на себя спортивную форму и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снять с себя предметы, представляющие опасность для других занимающихся (часы, серёжки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из карманов спортивной формы колющие и другие посторонние предметы;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организованно выйти с педагогом через центральный выход здания или запасный выход спортзала на место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подготовить инвентарь и оборудование, необходимые для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в безопасное место инвентарь, который не будет использоваться на занятии;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инвентарь, необходимый для проведения занятий, переносить к месту занятий в специальных приспособлениях;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распоряжению педагога убрать посторонние предметы с беговой дорожки, ямы для прыжков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команде педагога встать в строй для общего построения.</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III. Требования безопасности во время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Занятия проводятся на ровном нескользком грунте под руководством педагога физкультуры.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Педагог обязан: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следить за выполнением обучающимися инструкций, правил поведения на уроке физкультуры и принимать решение об отстранении обучающихся от участия в учебном процессе за грубое или систематическое их нарушение.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внимательно слушать объяснения упражнений и правильно их выполнять;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брать спортивный инвентарь и выполнять упражнения с разрешения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выполнять упражнения только на исправном оборудовании;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выполнении упражнений потоком соблюдать достаточные интервал и дистанцию;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быть внимательным при перемещениях по спортивной площадке: не мешать другим, не ставить подножек, избегать столкновений;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покидать территорию спортивной площадки без разрешения.</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IV. Требования безопасности при несчастных случаях и экстремальных ситуациях</w:t>
      </w:r>
      <w:r>
        <w:rPr>
          <w:rFonts w:ascii="Times New Roman" w:hAnsi="Times New Roman" w:eastAsia="Times New Roman" w:cs="Times New Roman"/>
          <w:bCs/>
          <w:sz w:val="24"/>
          <w:szCs w:val="24"/>
          <w:lang w:eastAsia="ru-RU"/>
        </w:rPr>
        <w:t>.</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получении травмы или ухудшения самочувствия прекратить занятия и поставить в известность педагога физкультуры;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 помощью педагога оказать травмированному первую медицинскую помощь, при необходимости доставить его в больницу или вызвать «скорую помощь»;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возникновении пожара в спортзале немедленно прекратить занятие, организованно, под руководством педагога покинуть место проведения занятия через запасные выходы согласно плану эвакуации;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распоряжению педагога поставить в известность администрацию учебного заведения и сообщить о пожаре в пожарную часть.</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V. Требования безопасности по окончании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убрать спортивный инвентарь в места его хранения;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организованно покинуть место проведения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снять спортивный костюм и спортивную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вымыть с мылом руки.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Инструкция для обучающихся по мерам безопасности при занятиях лёгкой атлетикой</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 Общие требования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Занятия по лёгкой атлетике проводятся на оборудованных для этого спортивных площадках и в спортзале.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К занятиям допускаются обучающиеся: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отнесённые по состоянию здоровья к основной и подготовительной медицинским группам;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прошедшие инструктаж по мерам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имеющие спортивную обувь и форму, не стесняющую движений и соответствующую теме и условиям проведения занятий. Обувь должна быть на подошве, исключающей скольжение, плотно облегать ногу и не затруднять кровообращение. При сильном ветре, пониженной температуре и повышенной влажности одежда должна соответствовать погодным условиям.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бережно относиться к спортивному инвентарю и оборудованию, не использовать его не по назначению;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оставлять без присмотра спортинвентарь для прыжков и метаний, в том числе инвентарь, который не используется в данный момент на уроке;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быть внимательным при перемещениях по стадиону;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и выполнять настоящую инструкцию.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 несоблюдение мер безопасности обучающийся может быть не допущен или отстранён от участия в учебном процессе.</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 Требования безопасности перед началом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надеть на себя спортивную форму и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снять с себя предметы, представляющие опасность для других занимающихся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(часы, серёжки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из карманов спортивной формы режущие, колющие и другие посторонние предметы;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организованно выйти с педагогом через центральный выход здания или запасный выход спортзала на место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подготовить инвентарь и оборудование, необходимые для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в безопасное место инвентарь, который не будет использоваться на занятии;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инвентарь, необходимый для проведения занятий, переносить к месту занятий в специальных приспособлениях;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переносить к месту занятий лопаты и грабли остриём и зубьями вверх;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распоряжению педагога убрать посторонние предметы с беговой дорожки, ямы для прыжков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команде педагога встать в строй для общего построения.</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III. Требования безопасности во время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БЕГ</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групповом старте на короткие дистанции бежать по своей дорожке;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во время бега смотреть на свою дорожку;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после выполнения беговых упражнений пробегать по инерции 5-15 м, чтобы бегущий сзади имел возможность закончить упражнение;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возвращаться на старт по крайней дорожке, при старте на дистанции не ставить подножки, не задерживать соперников руками;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беге на длинные дистанции обгонять бегущих с правой стороны;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беге по пересечённой местности выполнять задание по трассе или маршруту, обозначенному педагогом;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выполнять разминочный бег по крайней дорожке.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МЕТАНИЕ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Необходимо быть внимательным при упражнениях в метании.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перед метанием убедиться, что в направлении броска никого нет;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осуществлять выпуск снаряда способом, исключающим срыв;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групповом метании стоять с левой стороны от метающего;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сырую погоду насухо вытирать руки и снаряд;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находясь вблизи зоны метания, следить за тем, чтобы выполняющий бросок был в поле зрения, не поворачиваться к нему спиной, не пересекать зону метаний бегом или прыжками;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после броска идти за снарядом только с разрешения педагога, не производить произвольных метаний;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метании в цель предусмотреть зону безопасности при отскоке снаряда от земли;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передавать снаряд друг другу броском;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метать снаряд в необорудованных для этого местах.</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IV. Требования безопасности при несчастных случаях и экстремальных ситуациях.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получении травмы или ухудшения самочувствия прекратить занятия и поставить в известность педагога физкультуры;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 помощью педагога оказать травмированному первую медицинскую помощь, при необходимости доставить его в больницу или вызвать «скорую помощь»;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возникновении пожара в спортзале немедленно прекратить занятие, организованно, под руководством педагога покинуть место проведения занятия через запасные выходы согласно плану эвакуации;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распоряжению педагога поставить в известность администрацию учебного заведения и сообщить о пожаре в пожарную часть.</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V. Требования безопасности по окончании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убрать спортивный инвентарь в места его хранения;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организованно покинуть место проведения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снять спортивный костюм и спортивную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вымыть с мылом руки.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Инструкция для обучающихся по мерам безопасности при занятиях спортивной гимнастикой</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 Общие требования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 занятиям допускаются обучающиеся: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отнесённые по состоянию здоровья к основной и подготовительной медицинским группам;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прошедшие инструктаж по мерам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имеющие спортивную обувь и форму, не стесняющую движений и соответствующую теме и условиям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иметь коротко остриженные ногти;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заходить в спортзал, брать спортивный инвентарь и выполнять упражнения с разрешения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бережно относиться к спортивному инвентарю и оборудованию, не использовать его не по назначению;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и выполнять настоящую инструкцию.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Гимнастические снаряды должны быть надёжно закреплены, а их металлические опоры укрыты матами. Помните, что при выполнении упражнений на снарядах безопасность во многом зависит от их исправности: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маты должны быть без порывов и укладываться в местах соскоков и вероятных падений;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канат не должен иметь порывов и узлов;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бревно должно иметь ровную поверхность без заусениц, трещин, шероховатостей и устанавливаться на высоту, соответствующую возрастным особенностям;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жерди должны быть сухими и гладкими, без трещин;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перекладина должна быть гладкой, без ржавчины и наслоения магнезии;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поверхность гимнастического коня должна быть ровной, сухой, без порывов.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 выполняйте упражнения при наличии свежих мозолей на руках.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Выполняя упражнения потоком, соблюдайте достаточные интервал и дистанцию.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 выполняйте сложные элементы без страховки, если нет уверенности в их выполнении.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 знать и выполнять инструкцию при занятиях спортивной гимнастикой.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 несоблюдение мер безопасности обучающийся может быть не допущен или отстранён от участия в учебном процессе.</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 Требования безопасности перед началом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надеть на себя спортивную форму и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снять с себя предметы, представляющие опасность для других занимающихся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(часы, серёжки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из карманов спортивной формы режущие, колющие и другие посторонние предметы;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подготовить инвентарь и оборудование, необходимые для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команде педагога встать в строй для общего построения.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Будьте внимательны при передвижении и установке гимнастических снарядов.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 переносите и не перевозите тяжёлые гимнастические снаряды без специальных тележек и устройств.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переноске матов держитесь за специальные ручки сбоку по два человека с каждой стороны. При укладке следите, чтобы их поверхность была ровной и не сбивалась в комок, не было зазоров, а также наложения края мата на другой.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Вся площадь вокруг бревна застилается матами в один слой, а в месте приземления - в два слоя.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 опорном прыжке в месте приземления уложите маты в два слоя, длиной не менее пяти метров.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Изменяя высоту брусьев вдвоём, ослабив винты, поднимите одновременно оба конца, держась за жердь, а не за металлическую опору. Ширина между жердями не должна превышать ширины плеч.</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Высоту перекладины устанавливайте в лежачем положении. Хорошая прочность растяжек и креплений должна обеспечить устойчивость снаряда. Не стойте под перекладиной во время её установки.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Устанавливая прыжковые снаряды, выдвигайте ножки поочерёдно с каждой стороны, предварительно наклонив снаряд.</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III. Требования безопасности во время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каждый раз перед выполнением упражнения проверять крепление стопорных винтов;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вытирать руки насухо;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выполнять сложные элементы и упражнения со страховкой;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выполнении прыжков и соскоков приземляться мягко, на носки, пружинисто приседая;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появлении во время занятия боли в руках, покраснения кожи, водяных пузырей на ладонях прекратить занятие и сообщить об этом педагогу;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переходить от снаряда к снаряду организованно, по общей команде, способом, указанным педагогом.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 стойте близко к снаряду при выполнении упражнения другим обучающимся, не отвлекайте и не мешайте ему.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Залезайте и спускайтесь с каната способом, указанным педагогом. Не раскачивайте канат, на котором обучающийся выполняет упражнение. Не используйте его не по назначению.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Прежде чем выполнять упражнение на бревне, разучите его и добейтесь уверенного исполнения на полу или гимнастической скамейке.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Выполняя упражнение на перекладине, необходимо помнить, что неточность в исполнении упражнения или недостаточно хороший хват приводит к срыву и падению.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Перед выполнением опорного прыжка установите гимнастический мостик от снаряда на расстоянии в зависимости от ваших возможностей, способностей и подготовленности. Не начинайте выполнять упражнение, если есть помехи при разбеге или в месте приземления. При выполнении опорного прыжка другим обучающимся не перебегайте место для разбега. Осуществляйте страховку, стоя за снарядом.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Выполняйте вольные и акробатические упражнения на матах или ковре. Перед выполнением упражнения убедитесь, что на ковре или матах нет посторонних предметов или обучающихся, которые могут помешать выполнить задание. Во время выполнения упражнений не выбегайте на ковёр, не мешайте другим.</w:t>
      </w:r>
    </w:p>
    <w:p>
      <w:pPr>
        <w:spacing w:after="0" w:line="240" w:lineRule="auto"/>
        <w:ind w:firstLine="709"/>
        <w:jc w:val="both"/>
        <w:rPr>
          <w:rFonts w:ascii="Times New Roman" w:hAnsi="Times New Roman" w:eastAsia="Times New Roman" w:cs="Times New Roman"/>
          <w:b/>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IV. Требования безопасности при несчастных случаях и экстремальных ситуациях.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Обучающийся должен: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получении травмы или ухудшения самочувствия прекратить занятия и поставить в известность педагога физкультуры;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 помощью педагога оказать травмированному первую медицинскую помощь, при необходимости доставить его в больницу или вызвать «скорую помощь»;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возникновении пожара в спортзале немедленно прекратить занятие, организованно, под руководством педагога покинуть место проведения занятия через запасные выходы согласно плану эвакуации;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распоряжению педагога поставить в известность администрацию учебного заведения и сообщить о пожаре в пожарную часть.</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V. Требования безопасности по окончании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убрать спортивный инвентарь в места его хранения;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организованно покинуть место проведения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снять спортивный костюм и спортивную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вымыть с мылом руки.</w:t>
      </w:r>
    </w:p>
    <w:p>
      <w:pPr>
        <w:spacing w:after="0" w:line="240" w:lineRule="auto"/>
        <w:ind w:firstLine="709"/>
        <w:jc w:val="both"/>
        <w:rPr>
          <w:rFonts w:ascii="Times New Roman" w:hAnsi="Times New Roman" w:eastAsia="Times New Roman" w:cs="Times New Roman"/>
          <w:b/>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Инструкция по лыжной подготовке для обучающихся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Лыжи должны быть подобраны по росту и, содержаться в исправном состоянии.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Неисправными считаются лыжи, имеющие трещины, сколы, поломанные носки или пятки лыж, деформацию скользящей плоскости (пропеллер).</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Крепление должно быть установлено по центру лыж и прочно закреплено на ней.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Оно должно быть отрегулировано так, чтобы можно было без посторонней помощи крепить к лыже ботинок или валенок. Лучше использовать жёсткие крепления (они более надёжны) или резиновые стандартного образца (не самодельные).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Палки, подобранные по росту, должны иметь наконечники, кольца и ремни для кистей рук, длина которых должна регулироваться.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Лыжные ботинки должны быть подобраны по размеру (тесная или очень свободная обувь могут привести к потёртостям либо к травме голеностопного сустава). Обувь надо систематически смазывать гуталином. Это предохранит от влаги и сделает кожу более мягкой. Нельзя зашнуровывать ботинки слишком туго и обвязывать шнурки вокруг ноги, из-за этого ухудшается кровообращение, и ноги скорее замерзают. После занятий надо обязательно просушить ботинки. Ни в коем случае нельзя делать это на батарее или печке. В этом случае обувь может покоробиться и стать жёсткой. Надевать ботинки следует на два носка (х/б и шерстяной). Носки должны быть сухими.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Одежда должна защищать от холода и ветра, быть лёгкой, удобной и не сковывать движения. Свитер должен перекрывать брюки даже при сильном наклоне туловища вперёд. Следует надеть бельё из натуральных тканей. На руках должны быть варежки. Запрещается заниматься без головного убора. На голове должна быть спортивная шапочка, закрывающая уши. При сильном морозе – две, если они тонкие. В том случае, если шапочка не прикрывает уши, надо дополнительно использовать специальные наушники.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Получив лыжный инвентарь, надо проверить его исправность и развязать лыжи до выхода на улицу. Выйдя на улицу, не следует сразу вставать на лыжи, надо дать им остыть, иначе на них образуется корка льда, которая будет препятствовать скольжению.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Опоздав на урок, нужно доложить педагогу о своём приходе, чтобы он знал точное количество занимающихся. Нельзя уходить с занятий без разрешения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течение всего года необходимо регулярно выполнять упражнения на развитие выносливости. Низкий уровень выносливости является одной из главных причин  травматизма, так как утомлённый человек менее внимателен и координирован. Лучшей профилактикой травматизма является правильная техника выполнения упражнений. Поэтому надо внимательно слушать объяснения педагога и стараться правильно и точно выполнять подводящие и подготовительные упражнения.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Следует строго выполнять правила поведения на лыжне. При движении на лыжне надо соблюдать дистанцию до впереди идущего лыжника 3-4 м, а при спусках этот интервал должен быть не менее 30 м. Во время спуска нельзя выставлять вперёд лыжные палки. Если возникла необходимость быстро остановиться, надо присесть и упасть на бок, обязательно держа палки сзади. После спуска не следует останавливаться у подножия склона: сзади за вами следуют другие лыжники. Нельзя пересекать лыжню, по которой движутся спускающиеся со склона лыжники. Нельзя прыгать с трамплина: для этого нужны специальная подготовка и прыжковые лыжи.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Категорически запрещается использовать лыжные палки для осаживания во время подвижных игр и эстафет – это можно делать только рукой.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Во время занятий не исключены случаи обморожения ушей, носа и щёк. Если они побелели или потеряли чувствительность, надо растереть кожу вокруг обмороженного места до порозовения, а затем и сам отмороженный участок.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Делать это следует сухой рукой, а не снегом, т.к. при растирании снегом можно повредить кожу и занести в организм инфекцию.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во время соревнований (занятий) участник по каким-либо причинам вынужден сойти с дистанции, он должен обязательно предупредить об этом судью (педагога). Это можно сделать лично, а также через контролёра или товарища.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 поломке и порче лыжного снаряжения также следует сообщать педагогу. Если невозможно произвести починку на дистанции, то, получив разрешение педагога, надо выходить к школе (лыжной базе, ближайшему населённому пункту).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Нельзя снимать «лишнюю» одежду во время бега на дистанции и после его окончания (это может привести к простуде). Лучше её снять до начала бега, а после завершения надеть вновь.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окончании занятий перед входом в помещение надо очистить лыжи от снега, а, зайдя в помещение, связать их.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Сразу после занятий по лыжной подготовке нельзя пить холодную воду и охлаждённые напитки (можно простудить горло).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Инструкция для обучающихся по мерам безопасности при занятиях игровыми видами спорта</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 Общие требования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занятий игровыми видами спорта спортплощадка и оборудование должны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соответствовать мерам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 занятиям допускаются обучающиеся: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отнесённые по состоянию здоровья к основной и подготовительной медицинским группам;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прошедшие инструктаж по мерам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имеющие спортивную обувь и форму, не стесняющую движений и соответствующую теме и условиям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иметь коротко остриженные ногти;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заходить в спортзал, брать спортивный инвентарь и выполнять упражнения с разрешения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бережно относиться к спортивному инвентарю и оборудованию, не использовать его не по назначению;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и соблюдать простейшие правила игры;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и выполнять настоящую инструкцию.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 несоблюдение мер безопасности обучающийся может быть не допущен или отстранён от участия в учебном процессе.</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 Требования безопасности перед началом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надеть на себя спортивную форму и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снять с себя предметы, представляющие опасность для других занимающихся (часы, серёжки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из карманов спортивной формы режущие, колющие и другие посторонние предметы;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подготовить инвентарь и оборудование, необходимые для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наблюдением педагога положить мячи на стеллажи или в любое другое место, чтобы они не раскатывались по залу и их легко можно было взять для выполнения упражнений;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в безопасное место инвентарь и оборудование, которые не будут использоваться на уроке;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команде педагога встать в строй для общего построения.</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III. Требования безопасности во время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выполнении упражнений в движении 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избегать столкновений с другими обучающимися, «перемещаясь спиной» смотреть через плечо;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исключать резкое изменение своего движения, если этого не требуют условия игры;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соблюдать интервал и дистанцию;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быть внимательным при перемещении по залу во время выполнения упражнений другими обучающимися;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окончании выполнения упражнений потоком вернуться на своё место для повторного выполнения задания с правой или левой стороны зала.</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IV. Требования безопасности при несчастных случаях и экстремальных ситуациях.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получении травмы или ухудшения самочувствия прекратить занятия и поставить в известность педагога физкультуры;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 помощью педагога оказать травмированному первую медицинскую помощь, при необходимости доставить его в больницу или вызвать «скорую помощь»;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возникновении пожара в спортзале немедленно прекратить занятие, организованно, под руководством педагога покинуть место проведения занятия через запасные выходы согласно плану эвакуации;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распоряжению педагога поставить в известность администрацию учебного заведения и сообщить о пожаре в пожарную часть.</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V. Требования безопасности по окончании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убрать спортивный инвентарь в места его хранения;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организованно покинуть место проведения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снять спортивный костюм и спортивную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вымыть с мылом руки.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Инструкция для обучающихся по мерам безопасности при занятиях подвижными играми</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 Общие требования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Занятия в спортзале проводятся только с исправным спортивным инвентарём и оборудованием. Спортивный зал должен быть оборудован средствами пожаротушения (огнетушителем) и иметь аптечку, укомплектованную необходимыми медикаментами и перевязочным материалом для оказания первой доврачебной помощи пострадавшим.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 занятиям допускаются обучающиеся: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отнесённые по состоянию здоровья к основной и подготовительной медицинским группам;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прошедшие инструктаж по мерам безопасности;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имеющие спортивную обувь и форму, не стесняющую движений и соответствующую теме и условиям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иметь коротко остриженные ногти;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заходить в спортзал, брать спортивный инвентарь и выполнять упражнения с разрешения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бережно относиться к спортивному инвентарю и оборудованию, не использовать его не по назначению;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внимательно слушать объяснение правил игры и запоминать их;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соблюдать правила игры и не нарушать их;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начинать игру по сигналу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и выполнять настоящую инструкцию.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Водящие должны слегка касаться рукой убегающих, не хватать и не толкать их в спину, не ставить подножек.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Пойманные – осаленные игроки, которые обязаны выйти из игры согласно правилам, должны осторожно, не мешая другим, покинуть игровую площадку и сесть на скамейку. За несоблюдение мер безопасности обучающийся может быть не допущен или отстранён от участия в учебном процесс.</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 Требования безопасности перед началом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надеть на себя спортивную форму и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снять с себя предметы, представляющие опасность для других занимающихся (часы, серёжки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из карманов спортивной формы режущие, колющие и другие посторонние предметы;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подготовить инвентарь и оборудование, необходимые для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убрать в безопасное место инвентарь, который не будет использоваться на занятии;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команде педагога встать в строй для общего построения.</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III. Требования безопасности во время проведения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Игры с догонялками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Убегающие должны: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смотреть в направлении своего движения;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исключать резких стопорящих остановок;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во избежание столкновения с другими играющими замедлить скорость своего бега и остановиться;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помнить, что нельзя толкать в спину впереди бегущих, забегать на скамейки.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Пойманные у стены игроки, но оставшиеся в игре, согласно правилам, должны отойти от неё на один - два метра.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Игры с перебежками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пропустить вперёд бегущих быстрее вас;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изменять резко направление своего движения;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выбегать за пределы игровой площадки;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заблаговременно замедлять бег при пересечении линии «дома»;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останавливать себя, упираясь руками или ногой в стену.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Игры с мячом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бросать мяч в голову играющим;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соизмерять силу броска мячом в игроков в зависимости от расстояния до них;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следить за перемещением игроков и мяча на площадке, не мешать овладеть мячом игроку, который находится ближе к нему;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вырывать мяч у игрока, первым овладевшим им;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падать и не ложиться на полы, когда хочет увернуться от мяча;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ловить мяч захватом двумя руками снизу.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Эстафеты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начинать эстафету без сигнала педагога;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выполнять эстафету по своей дорожке. Если ваш инвентарь оказался на полосе другой команды, осторожно заберите его, вернитесь на свою дорожку и продолжайте выполнять задание;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выбегать преждевременно из строя, пока стоящий перед вами игрок не закончил выполнять задание и не передал вам эстафету касанием руки;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после передачи эстафеты встать в конец своей команды, во время эстафеты не выходить из своего строя, не садиться и не ложиться на полы.</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IV. Требования безопасности при несчастных случаях и экстремальных ситуациях.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получении травмы или ухудшения самочувствия прекратить занятия и поставить в известность педагога физкультуры;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 помощью педагога оказать травмированному первую медицинскую помощь, при необходимости доставить его в больницу или вызвать «скорую помощь»;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возникновении пожара в спортзале немедленно прекратить занятие, организованно, под руководством педагога покинуть место проведения занятия через запасные выходы согласно плану эвакуации;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 распоряжению педагога поставить в известность администрацию учебного заведения и сообщить о пожаре в пожарную часть.</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V. Требования безопасности по окончании занятий.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Обучающийся должен: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под руководством педагога убрать спортивный инвентарь в места его хранения;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организованно покинуть место проведения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переодеться в раздевалке, снять спортивный костюм и спортивную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вымыть с мылом руки.</w:t>
      </w:r>
    </w:p>
    <w:p>
      <w:pPr>
        <w:spacing w:after="0" w:line="240" w:lineRule="auto"/>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Провести опрос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50" w:name="_Toc60227001"/>
      <w:r>
        <w:rPr>
          <w:rFonts w:ascii="Times New Roman" w:hAnsi="Times New Roman" w:cs="Times New Roman"/>
          <w:b/>
          <w:sz w:val="24"/>
          <w:szCs w:val="24"/>
          <w:shd w:val="clear" w:color="auto" w:fill="FFFFFF"/>
        </w:rPr>
        <w:t>Конспект по дисциплине «Общая физическая подготовка»</w:t>
      </w:r>
      <w:bookmarkEnd w:id="50"/>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Гимнастика, отжимания, приседания, сгибания на пресс, подтягивания, выходы силой, стойка и ходьба на руках.</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Способствовать физическому развитию обучающихся посредством выполнения гимнастических упражнений.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техникой выполнения гимнастических упражнений;</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развивать силу, ловкость координацию движений; </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понимание необходимости здоровьесбережения.</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спортивный зал со следующим оснащением: гимнастические маты, подкидной мостик, атлетические тренажеры, набивные мячи, гимнастические палки, гири, гантели, скакалки,</w:t>
      </w:r>
    </w:p>
    <w:p>
      <w:pPr>
        <w:pStyle w:val="33"/>
        <w:numPr>
          <w:ilvl w:val="0"/>
          <w:numId w:val="2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гимнастические брусья, гимнастический канат, гимнастическая перекладина, гимнастические кольца, скамья для отжимания и пресса.</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Разминка: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1-Исходное положение (ИП) – ноги на ширине плеч, руки на поясе. Наклоны головы вперед-назад, влево-вправо (4 повторения по 4 наклона);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2 ИП – ноги на ширине плеч, кисти в «замке» на уровне груди. Круговые вращения кистями (4 повторения со сменой направления);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3-ИП – ноги на ширине плеч, правая рука прямая вытянута вверх, левая рука вниз вдоль туловища. Рывки руками (со сменой рук на каждые два счета. 8 повторений);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4-ИП – ноги на ширине плеч, руки на уровне груди ладонями вниз. Рывки руками в стороны. На счёт 1,2 рывки руками перед собой, на счёт 3,4 рывки с отведением рук в стороны с поворотом корпуса вправо/влево. (8 повторений).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5-ИП – ноги на ширине плеч, кисти рук подведены к плечам. Круговые движения плечами со сменой направления на каждые 4 счета (8 кругов).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6-ИП – ноги на ширине плеч, руки на поясе. Наклоны туловища. На счёт 1 наклон туловища вперёд, на 2 назад, на 3 в левую сторону с выносом правой руки над головой, на 4 в правую сторону с выносом левой руки над головой (4 повторения).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7-ИП – ноги на ширине плеч, руки на поясе. Повороты туловища. На счёт 1,2 повороты туловища в левую сторону с выносом правой руки перед собой, на счёт 3,4 в правую сторону с выносом левой руки перед собой (8 по 4).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8-ИП – ноги на ширине плеч, руки на поясе. Вращение тазом. (4 по 4 со сменой направления).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9-ИП – ноги на ширине плеч, руки вытянули перед собой. Махи ногами. На счёт 1,2 махом левой ноги носком касаемся кисти правой руки, на счёт 3,4 махом правой ноги носком касаемся кисти левой руки (8 по 4).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10-ИП – ноги вместе, руки на поясе. Выпады вперед с прокачкой (по 6 повторений на каждую ногу).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11-ИП – ноги на ширине плеч, руки на поясе. Захлест голени с попеременной сменой ног. (8 по 4).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12-ИП – ноги шире ширины плеч, наклон корпуса вперед, руки в стороны. «Мельница» – махи руками поворотом корпуса с поочередным касанием правой рукой левой ноги, левой рукой правой ноги. (12 по 4).</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 xml:space="preserve">Задание на изучение и отработку гимнастических упражнений </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Необходимо выполнить 5 кругов следующих упражнений: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Перекаты в группировке - 30 повторений. </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Группировки</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(рис. 1-2). Упражнения в группировке выполняются в положении сидя, в приседе и лежа на спине. Изучая группировку, необходимо следить, чтобы колени были плотно подтянуты к груди (держаться руками за голени ниже колен), локти прижаты к туловищу, спина округлена, голова наклонена вперед, стопы ног несколько разведены. При выполнении некоторых акробатических упражнений применяется «широкая» группировка, при которой захват руками ног осуществляется снаружи, за бедра, около голеней.</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Перекаты</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(рис. 3) — движения с последовательным касанием пола (опоры) отдельными частями тела без переворачивания через голову. Перекаты как самостоятельные упражнения применяются редко. В основном они используются как связующие элементы в вольных упражнениях и как подводящие упражнения при изучении сложных акробатических упражнений. Однако их следует тщательно разучивать, так как они часто применяются и при самостраховке. Перекаты выполняются вперед, назад и в сторону, в группировке, согнувшись, прогнувшись. Обучение группировке проводится в сочетании с упражнениями в перекатах.</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drawing>
          <wp:inline distT="0" distB="0" distL="0" distR="0">
            <wp:extent cx="3893820" cy="1783080"/>
            <wp:effectExtent l="0" t="0" r="0" b="7620"/>
            <wp:docPr id="32" name="Рисунок 32" descr="Группир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Группировки"/>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893820" cy="178308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
          <w:bCs/>
          <w:iCs/>
          <w:sz w:val="24"/>
          <w:szCs w:val="24"/>
          <w:lang w:eastAsia="ru-RU"/>
        </w:rPr>
        <w:t>Рис. 1. Группировки: </w:t>
      </w:r>
      <w:r>
        <w:rPr>
          <w:rFonts w:ascii="Times New Roman" w:hAnsi="Times New Roman" w:eastAsia="Times New Roman" w:cs="Times New Roman"/>
          <w:bCs/>
          <w:iCs/>
          <w:sz w:val="24"/>
          <w:szCs w:val="24"/>
          <w:lang w:eastAsia="ru-RU"/>
        </w:rPr>
        <w:t>а</w:t>
      </w:r>
      <w:r>
        <w:rPr>
          <w:rFonts w:ascii="Times New Roman" w:hAnsi="Times New Roman" w:eastAsia="Times New Roman" w:cs="Times New Roman"/>
          <w:b/>
          <w:bCs/>
          <w:iCs/>
          <w:sz w:val="24"/>
          <w:szCs w:val="24"/>
          <w:lang w:eastAsia="ru-RU"/>
        </w:rPr>
        <w:t> — сидя; </w:t>
      </w:r>
      <w:r>
        <w:rPr>
          <w:rFonts w:ascii="Times New Roman" w:hAnsi="Times New Roman" w:eastAsia="Times New Roman" w:cs="Times New Roman"/>
          <w:bCs/>
          <w:iCs/>
          <w:sz w:val="24"/>
          <w:szCs w:val="24"/>
          <w:lang w:eastAsia="ru-RU"/>
        </w:rPr>
        <w:t>б —</w:t>
      </w:r>
      <w:r>
        <w:rPr>
          <w:rFonts w:ascii="Times New Roman" w:hAnsi="Times New Roman" w:eastAsia="Times New Roman" w:cs="Times New Roman"/>
          <w:b/>
          <w:bCs/>
          <w:iCs/>
          <w:sz w:val="24"/>
          <w:szCs w:val="24"/>
          <w:lang w:eastAsia="ru-RU"/>
        </w:rPr>
        <w:t> в приседе; </w:t>
      </w:r>
      <w:r>
        <w:rPr>
          <w:rFonts w:ascii="Times New Roman" w:hAnsi="Times New Roman" w:eastAsia="Times New Roman" w:cs="Times New Roman"/>
          <w:bCs/>
          <w:iCs/>
          <w:sz w:val="24"/>
          <w:szCs w:val="24"/>
          <w:lang w:eastAsia="ru-RU"/>
        </w:rPr>
        <w:t>в</w:t>
      </w:r>
      <w:r>
        <w:rPr>
          <w:rFonts w:ascii="Times New Roman" w:hAnsi="Times New Roman" w:eastAsia="Times New Roman" w:cs="Times New Roman"/>
          <w:b/>
          <w:bCs/>
          <w:iCs/>
          <w:sz w:val="24"/>
          <w:szCs w:val="24"/>
          <w:lang w:eastAsia="ru-RU"/>
        </w:rPr>
        <w:t> — лежа на спине</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drawing>
          <wp:inline distT="0" distB="0" distL="0" distR="0">
            <wp:extent cx="1394460" cy="2026920"/>
            <wp:effectExtent l="0" t="0" r="0" b="0"/>
            <wp:docPr id="61" name="Рисунок 61" descr="Широкая групп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Широкая группировка"/>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394460" cy="202692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
          <w:bCs/>
          <w:iCs/>
          <w:sz w:val="24"/>
          <w:szCs w:val="24"/>
          <w:lang w:eastAsia="ru-RU"/>
        </w:rPr>
        <w:t>Рис. 2. Широкая группировка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Кувырок вперед в группировке – 6 повторений. </w:t>
      </w:r>
    </w:p>
    <w:p>
      <w:pPr>
        <w:pStyle w:val="15"/>
        <w:spacing w:before="0" w:beforeAutospacing="0" w:after="0" w:afterAutospacing="0"/>
        <w:ind w:firstLine="709"/>
      </w:pPr>
      <w:r>
        <w:t>(рис. 4-5) — вращательные движения с последовательным касанием опоры и переворачиванием через голову. Они выполняются вперед и назад, в группировке, согнувшись и прогнувшись из разных исходных положений в конечные.</w:t>
      </w:r>
    </w:p>
    <w:p>
      <w:pPr>
        <w:pStyle w:val="15"/>
        <w:spacing w:before="0" w:beforeAutospacing="0" w:after="0" w:afterAutospacing="0"/>
        <w:ind w:firstLine="709"/>
      </w:pPr>
      <w:r>
        <w:rPr>
          <w:iCs/>
        </w:rPr>
        <w:t>Кувырок вперед —</w:t>
      </w:r>
      <w:r>
        <w:t> из упора присев, выпрямляя ноги, перенести вес тела на руки. Сгибая руки, наклонить голову вперед, отталкиваясь, перевернуться через голову, коснуться лопатками пола, сгруппироваться и перекатиться вперед на спине. При касании стопами пола, выпрямляясь, встать.</w:t>
      </w:r>
    </w:p>
    <w:p>
      <w:pPr>
        <w:pStyle w:val="15"/>
        <w:spacing w:before="0" w:beforeAutospacing="0" w:after="0" w:afterAutospacing="0"/>
        <w:ind w:firstLine="709"/>
      </w:pPr>
      <w:r>
        <w:rPr>
          <w:iCs/>
        </w:rPr>
        <w:t>Длинный кувырок вперед</w:t>
      </w:r>
      <w:r>
        <w:t> выполняется из полуприседа, руки назад, махом рук вперед, разгибая ноги, опереться руками как можно дальше от ног и, оттолкнувшись ногами, выполнить кувырок в группировке. Фаза полета отсутствует.</w:t>
      </w:r>
    </w:p>
    <w:p>
      <w:pPr>
        <w:pStyle w:val="15"/>
        <w:spacing w:before="0" w:beforeAutospacing="0" w:after="0" w:afterAutospacing="0"/>
        <w:ind w:firstLine="709"/>
      </w:pPr>
      <w:r>
        <w:rPr>
          <w:iCs/>
        </w:rPr>
        <w:t>Кувырок прыжком —</w:t>
      </w:r>
      <w:r>
        <w:t> из полуприседа руки назад, махом рук вперед и толчком ног сделать прыжок вперед с приземлением на руки и выполнением кувырка вперед в группировке.</w:t>
      </w:r>
    </w:p>
    <w:p>
      <w:pPr>
        <w:pStyle w:val="15"/>
        <w:spacing w:before="0" w:beforeAutospacing="0" w:after="0" w:afterAutospacing="0"/>
        <w:ind w:firstLine="709"/>
      </w:pPr>
      <w:r>
        <w:t>При обучении кувырку вперед необходимо следить, чтобы обучающиеся не ставили руки близко к ногам и выполняли плотную и правильную группировку. После освоения одного кувырка следует выполнять два и более кувырка подряд. Далее рекомендуется приступать к обучению длинному кувырку и кувырку прыжком. При этом особое внимание необходимо уделить мерам предосторожности. Маты нужно класть в несколько слоев. Постепенно усложнять прыжок (изменять высоту, длину фазы полета, начальное и конечное положение тела, включать дополнительные движения рук ит.д.).</w:t>
      </w:r>
    </w:p>
    <w:p>
      <w:pPr>
        <w:pStyle w:val="15"/>
        <w:spacing w:before="0" w:beforeAutospacing="0" w:after="0" w:afterAutospacing="0"/>
        <w:ind w:firstLine="709"/>
      </w:pPr>
      <w:r>
        <w:t>Осуществляя страховку, педагог должен стоять сбоку от обучающийяа, у того места, где он должен опираться руками о мат. Одной рукой поддерживать под живот или бедра, другая рука должна находиться сверху в области шеи с тем, чтобы при необходимости помочь принять группировку.</w:t>
      </w:r>
    </w:p>
    <w:p>
      <w:pPr>
        <w:pStyle w:val="15"/>
        <w:spacing w:before="0" w:beforeAutospacing="0" w:after="0" w:afterAutospacing="0"/>
        <w:ind w:firstLine="709"/>
      </w:pPr>
      <w:r>
        <w:rPr>
          <w:iCs/>
        </w:rPr>
        <w:t>Кувырок назад —</w:t>
      </w:r>
      <w:r>
        <w:t> из упора присев сгруппироваться и выполнить перекат назад на лопатки, быстро подставить руки на уровне головы ладонями на пол (пальцы к плечам) и, опираясь на них, перевернуться через голову и прийти в упор присев.</w:t>
      </w:r>
    </w:p>
    <w:p>
      <w:pPr>
        <w:spacing w:after="0" w:line="240" w:lineRule="auto"/>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2766060" cy="968375"/>
            <wp:effectExtent l="0" t="0" r="0" b="3175"/>
            <wp:docPr id="62" name="Рисунок 62" descr="Кувырок впер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Кувырок вперед"/>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791048" cy="977655"/>
                    </a:xfrm>
                    <a:prstGeom prst="rect">
                      <a:avLst/>
                    </a:prstGeom>
                    <a:noFill/>
                    <a:ln>
                      <a:noFill/>
                    </a:ln>
                  </pic:spPr>
                </pic:pic>
              </a:graphicData>
            </a:graphic>
          </wp:inline>
        </w:drawing>
      </w:r>
    </w:p>
    <w:p>
      <w:pPr>
        <w:pStyle w:val="15"/>
        <w:spacing w:before="0" w:beforeAutospacing="0" w:after="0" w:afterAutospacing="0"/>
      </w:pPr>
      <w:r>
        <w:rPr>
          <w:b/>
          <w:bCs/>
        </w:rPr>
        <w:t>Рис. 4. </w:t>
      </w:r>
      <w:r>
        <w:rPr>
          <w:rStyle w:val="25"/>
        </w:rPr>
        <w:t>Кувырок вперед</w:t>
      </w:r>
    </w:p>
    <w:p>
      <w:pPr>
        <w:spacing w:after="0" w:line="240" w:lineRule="auto"/>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3147060" cy="1000760"/>
            <wp:effectExtent l="0" t="0" r="0" b="8890"/>
            <wp:docPr id="63" name="Рисунок 63" descr="Кувырок прыж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Кувырок прыжком"/>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172988" cy="1009240"/>
                    </a:xfrm>
                    <a:prstGeom prst="rect">
                      <a:avLst/>
                    </a:prstGeom>
                    <a:noFill/>
                    <a:ln>
                      <a:noFill/>
                    </a:ln>
                  </pic:spPr>
                </pic:pic>
              </a:graphicData>
            </a:graphic>
          </wp:inline>
        </w:drawing>
      </w:r>
    </w:p>
    <w:p>
      <w:pPr>
        <w:pStyle w:val="15"/>
        <w:spacing w:before="0" w:beforeAutospacing="0" w:after="0" w:afterAutospacing="0"/>
      </w:pPr>
      <w:r>
        <w:rPr>
          <w:b/>
          <w:bCs/>
        </w:rPr>
        <w:t>Рис. 5. </w:t>
      </w:r>
      <w:r>
        <w:rPr>
          <w:rStyle w:val="25"/>
        </w:rPr>
        <w:t>Кувырок прыжком</w:t>
      </w:r>
    </w:p>
    <w:p>
      <w:pPr>
        <w:spacing w:after="0" w:line="240" w:lineRule="auto"/>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880745" cy="746760"/>
            <wp:effectExtent l="0" t="0" r="0" b="0"/>
            <wp:docPr id="64" name="Рисунок 64" descr="Кувырок наз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Кувырок назад"/>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893680" cy="757241"/>
                    </a:xfrm>
                    <a:prstGeom prst="rect">
                      <a:avLst/>
                    </a:prstGeom>
                    <a:noFill/>
                    <a:ln>
                      <a:noFill/>
                    </a:ln>
                  </pic:spPr>
                </pic:pic>
              </a:graphicData>
            </a:graphic>
          </wp:inline>
        </w:drawing>
      </w:r>
      <w:r>
        <w:rPr>
          <w:rFonts w:ascii="Times New Roman" w:hAnsi="Times New Roman" w:cs="Times New Roman"/>
          <w:sz w:val="24"/>
          <w:szCs w:val="24"/>
        </w:rPr>
        <w:t> </w:t>
      </w:r>
      <w:r>
        <w:rPr>
          <w:rFonts w:ascii="Times New Roman" w:hAnsi="Times New Roman" w:cs="Times New Roman"/>
          <w:sz w:val="24"/>
          <w:szCs w:val="24"/>
          <w:lang w:eastAsia="ru-RU"/>
        </w:rPr>
        <w:drawing>
          <wp:inline distT="0" distB="0" distL="0" distR="0">
            <wp:extent cx="2268220" cy="960120"/>
            <wp:effectExtent l="0" t="0" r="0" b="0"/>
            <wp:docPr id="65" name="Рисунок 65" descr="https://bstudy.net/htm/img/9/12545/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https://bstudy.net/htm/img/9/12545/19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278348" cy="964350"/>
                    </a:xfrm>
                    <a:prstGeom prst="rect">
                      <a:avLst/>
                    </a:prstGeom>
                    <a:noFill/>
                    <a:ln>
                      <a:noFill/>
                    </a:ln>
                  </pic:spPr>
                </pic:pic>
              </a:graphicData>
            </a:graphic>
          </wp:inline>
        </w:drawing>
      </w:r>
      <w:r>
        <w:rPr>
          <w:rFonts w:ascii="Times New Roman" w:hAnsi="Times New Roman" w:cs="Times New Roman"/>
          <w:sz w:val="24"/>
          <w:szCs w:val="24"/>
        </w:rPr>
        <w:t> </w:t>
      </w:r>
      <w:r>
        <w:rPr>
          <w:rFonts w:ascii="Times New Roman" w:hAnsi="Times New Roman" w:cs="Times New Roman"/>
          <w:sz w:val="24"/>
          <w:szCs w:val="24"/>
          <w:lang w:eastAsia="ru-RU"/>
        </w:rPr>
        <w:drawing>
          <wp:inline distT="0" distB="0" distL="0" distR="0">
            <wp:extent cx="3048000" cy="973455"/>
            <wp:effectExtent l="0" t="0" r="0" b="0"/>
            <wp:docPr id="66" name="Рисунок 66" descr="https://bstudy.net/htm/img/9/12545/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https://bstudy.net/htm/img/9/12545/19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3071966" cy="981575"/>
                    </a:xfrm>
                    <a:prstGeom prst="rect">
                      <a:avLst/>
                    </a:prstGeom>
                    <a:noFill/>
                    <a:ln>
                      <a:noFill/>
                    </a:ln>
                  </pic:spPr>
                </pic:pic>
              </a:graphicData>
            </a:graphic>
          </wp:inline>
        </w:drawing>
      </w:r>
    </w:p>
    <w:p>
      <w:pPr>
        <w:pStyle w:val="15"/>
        <w:spacing w:before="0" w:beforeAutospacing="0" w:after="0" w:afterAutospacing="0"/>
      </w:pPr>
      <w:r>
        <w:rPr>
          <w:b/>
          <w:bCs/>
        </w:rPr>
        <w:t>Рис. 6. </w:t>
      </w:r>
      <w:r>
        <w:rPr>
          <w:rStyle w:val="25"/>
        </w:rPr>
        <w:t>Кувырок назад</w:t>
      </w:r>
    </w:p>
    <w:p>
      <w:pPr>
        <w:pStyle w:val="15"/>
        <w:spacing w:before="0" w:beforeAutospacing="0" w:after="0" w:afterAutospacing="0"/>
        <w:ind w:firstLine="709"/>
      </w:pPr>
      <w:r>
        <w:rPr>
          <w:iCs/>
        </w:rPr>
        <w:t>Кувырок назад через плечо —</w:t>
      </w:r>
      <w:r>
        <w:t> из седа с прямыми ногами перекатом назад с последовательным сгибанием и разгибанием ног в тазобедренных суставах и отведением головы влево (вправо) выполнить перекат, прогнувшись через плечо до упора лежа на бедрах.</w:t>
      </w:r>
    </w:p>
    <w:p>
      <w:pPr>
        <w:pStyle w:val="15"/>
        <w:spacing w:before="0" w:beforeAutospacing="0" w:after="0" w:afterAutospacing="0"/>
        <w:ind w:firstLine="709"/>
      </w:pPr>
      <w:r>
        <w:t>В дальнейшем кувырки назад рекомендуется изучать, изменяя исходное (стоя ноги врозь, согнувшись, стоя на коленях и т.д.) и конечные положения тела, способы выполнения и в сочетании с другими акробатическими упражнениями. После овладения кувырками вперед и назад рекомендуется изучать их в соединениях, например: кувырок вперед — кувырок прыжком вперед ноги скрестно — поворот кругом в приседе — кувырок назад — кувырок назад через плечо в упор лежа на бедрах.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Обратная лодочка - 30 повторений.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 xml:space="preserve">«Обратная лодочка»: </w:t>
      </w:r>
      <w:r>
        <w:rPr>
          <w:rFonts w:ascii="Times New Roman" w:hAnsi="Times New Roman" w:eastAsia="Times New Roman" w:cs="Times New Roman"/>
          <w:bCs/>
          <w:sz w:val="24"/>
          <w:szCs w:val="24"/>
          <w:lang w:eastAsia="ru-RU"/>
        </w:rPr>
        <w:t>ИП – лежа на животе. Руки вытянуты вперед. Ладони направлены вниз. Ноги прямые. Одновременно поднимаем верхнюю часть туловища и ноги на максимально комфортную высоту. Опорой служит область таза и живота. Задерживаем дыхание на 10 секунд и начинаем растягивать тело от ладоней до стоп в противоположные стороны. Медленно выдыхаем и опускаемся в стартовое положение.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Ягодичный мост – 40 повторений.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 xml:space="preserve">«Ягодичный мостик»: </w:t>
      </w:r>
      <w:r>
        <w:rPr>
          <w:rFonts w:ascii="Times New Roman" w:hAnsi="Times New Roman" w:eastAsia="Times New Roman" w:cs="Times New Roman"/>
          <w:bCs/>
          <w:sz w:val="24"/>
          <w:szCs w:val="24"/>
          <w:lang w:eastAsia="ru-RU"/>
        </w:rPr>
        <w:t>ИП – лежа на спине, согните ноги в коленях, слегка разведите бедра, стопы поставьте на пол. Опирайтесь на всю ступню. Поясницу плотно прижмите к полу. Руки вытяните вдоль туловища или положите на живот. На вдохе оторвите таз от пола, бедра поднимите вверх. Вверху бедра и туловище образуют прямую линию. В верхнем положении задержитесь на 1-2 секунды. На выдохе плавно опуститесь в исходное положение. Следите за тем, чтобы не было прогиба в поясничном отделе.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Гимнастический мостик из положения «лёжа на спине» – 5 повторений.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«Мост» — максимально прогнутое положение тела спиной к полу с опорой на руки и ноги. Это упражнение выполняется разными способами. Оно успешно применяется в вольных упражнениях и требует хорошей подвижности в плечевых, тазобедренных суставах и грудной части позвоночника. Обучать этому упражнению следует из исходного положения лежа на спине и далее из стойки ноги врозь наклоном назад (с помощью и без).</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5203190" cy="1932940"/>
            <wp:effectExtent l="0" t="0" r="0" b="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
                    <pic:cNvPicPr>
                      <a:picLocks noChangeAspect="1"/>
                    </pic:cNvPicPr>
                  </pic:nvPicPr>
                  <pic:blipFill>
                    <a:blip r:embed="rId74"/>
                    <a:srcRect l="4081" t="27920" r="5080" b="24240"/>
                    <a:stretch>
                      <a:fillRect/>
                    </a:stretch>
                  </pic:blipFill>
                  <pic:spPr>
                    <a:xfrm>
                      <a:off x="0" y="0"/>
                      <a:ext cx="5203810" cy="1933271"/>
                    </a:xfrm>
                    <a:prstGeom prst="rect">
                      <a:avLst/>
                    </a:prstGeom>
                  </pic:spPr>
                </pic:pic>
              </a:graphicData>
            </a:graphic>
          </wp:inline>
        </w:drawing>
      </w:r>
      <w:r>
        <w:rPr>
          <w:rFonts w:ascii="Times New Roman" w:hAnsi="Times New Roman" w:cs="Times New Roman"/>
          <w:bCs/>
          <w:sz w:val="24"/>
          <w:szCs w:val="24"/>
          <w:shd w:val="clear" w:color="auto" w:fill="FFFFFF"/>
        </w:rPr>
        <w:t xml:space="preserve"> «Гимнастический мост» из положения «лёжа на спине»: Ноги ставим на ширине плеч, ложимся спиной на коврик. Ноги максимально сгибаем в коленных суставах, и приближаем к ягодицам. Руки ставим на ладони локти поднимаем вверх, обращаем внимание на пальцы они развернуты к пяткам. После принятия исходного положения одновременно выпрямляем ноги и руки.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Заминка 5 мин. (бег, ОРУ, растяжка).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51" w:name="_Toc60227002"/>
      <w:r>
        <w:rPr>
          <w:rFonts w:ascii="Times New Roman" w:hAnsi="Times New Roman" w:cs="Times New Roman"/>
          <w:b/>
          <w:sz w:val="24"/>
          <w:szCs w:val="24"/>
          <w:shd w:val="clear" w:color="auto" w:fill="FFFFFF"/>
        </w:rPr>
        <w:t>Конспект по дисциплине «Общая физическая подготовка»</w:t>
      </w:r>
      <w:bookmarkEnd w:id="51"/>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Лыжная подготовка.</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Способствовать физическому развитию обучающихся посредством лыжной подготовки.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техникой выполнения бега на лыжах, обучить и отработать классический ход, коньковый ход;</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развивать физические качества: силу, выносливость; </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понимание необходимости здоровьесбережения.</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Лыжи</w:t>
      </w:r>
    </w:p>
    <w:p>
      <w:pPr>
        <w:pStyle w:val="33"/>
        <w:numPr>
          <w:ilvl w:val="0"/>
          <w:numId w:val="2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Лыжные палки</w:t>
      </w:r>
    </w:p>
    <w:p>
      <w:pPr>
        <w:pStyle w:val="33"/>
        <w:numPr>
          <w:ilvl w:val="0"/>
          <w:numId w:val="2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Лыжные ботинки</w:t>
      </w:r>
    </w:p>
    <w:p>
      <w:pPr>
        <w:pStyle w:val="33"/>
        <w:numPr>
          <w:ilvl w:val="0"/>
          <w:numId w:val="2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Лыжная трасса.</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eastAsia="Times New Roman" w:cs="Times New Roman"/>
          <w:b/>
          <w:bCs/>
          <w:sz w:val="24"/>
          <w:szCs w:val="24"/>
          <w:lang w:eastAsia="ru-RU"/>
        </w:rPr>
      </w:pPr>
    </w:p>
    <w:tbl>
      <w:tblPr>
        <w:tblStyle w:val="26"/>
        <w:tblW w:w="9339" w:type="dxa"/>
        <w:tblInd w:w="0" w:type="dxa"/>
        <w:shd w:val="clear" w:color="auto" w:fill="FFFFFF"/>
        <w:tblLayout w:type="fixed"/>
        <w:tblCellMar>
          <w:top w:w="84" w:type="dxa"/>
          <w:left w:w="84" w:type="dxa"/>
          <w:bottom w:w="84" w:type="dxa"/>
          <w:right w:w="84" w:type="dxa"/>
        </w:tblCellMar>
      </w:tblPr>
      <w:tblGrid>
        <w:gridCol w:w="2474"/>
        <w:gridCol w:w="2132"/>
        <w:gridCol w:w="1240"/>
        <w:gridCol w:w="1853"/>
        <w:gridCol w:w="1640"/>
      </w:tblGrid>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Часть урока</w:t>
            </w: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Содержание учебного материала</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Дозировка</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Методические указания</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Примечание</w:t>
            </w: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bCs/>
                <w:iCs/>
                <w:sz w:val="24"/>
                <w:szCs w:val="24"/>
                <w:lang w:eastAsia="ru-RU"/>
              </w:rPr>
              <w:t>1. Подготовительная часть.</w:t>
            </w: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Получение лыж, выход на улицу.</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Осмотреть крепления, лыжи, палки на наличие дефектов</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Подготовить организм функционально к работе.</w:t>
            </w: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Построение.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Сообщение задач урока.</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Дети строятся в одну шеренгу, интервал 1 м.</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Палки в руках.</w:t>
            </w: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ОРУ на лыжах.</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И. п. – на лыжах. Ходьба на месте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 поднять левую ногу, согнув в колено, на высоту 10 – 15 см; носок лыжи на снегу.</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 и. п.</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 поднять правую ногу, носок лыжи на снегу.</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 – и. п.</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 Маршировка для рук.</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 – о. с. на лыжах, палки у ног.</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Полуприсед, туловище чуть вперед, руки согнуты в локтях.</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 левая рука назад, правая вперед.</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 сменить положение рук.</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Маршировка для ног.</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 – о. с. на лыжах, палки в руках.</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 левое колено вперед, стопа на носок.</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 – левое колено в и. п., правое колено вперед, стопа на носок</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Начинать медленно на четыре счета, постепенно увеличить темп и перейти на два счета. Повторить 10-12 раз.</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Начать медленно, затем ускорить. Повторить 10-12 раз.</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Темп постепенно увеличить.</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Повторить 10 – 12 раз.</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r>
      <w:tr>
        <w:tblPrEx>
          <w:shd w:val="clear" w:color="auto" w:fill="FFFFFF"/>
          <w:tblLayout w:type="fixed"/>
          <w:tblCellMar>
            <w:top w:w="84" w:type="dxa"/>
            <w:left w:w="84" w:type="dxa"/>
            <w:bottom w:w="84" w:type="dxa"/>
            <w:right w:w="84" w:type="dxa"/>
          </w:tblCellMar>
        </w:tblPrEx>
        <w:trPr>
          <w:trHeight w:val="1404" w:hRule="atLeast"/>
        </w:trPr>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 Упражнение для позвоночника.</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Повороты корпуса влево и вправо.</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 – о. с. на лыжах, палки вместе под локтями за спиной.</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Начать медленно, постепенно ускорить.</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Повторить 16 раз.</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 Наклоны.</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 – о. с. на лыжах, палки под локтями за спиной. Наклоны корпуса вперед, выпрямиться, прогнуться в спине.</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Медленно повторить 8 раз.</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е) Приседания.</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 – о. с. на лыжах, палки на снегу.</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Приседания на полной стопе, руки вперед, колени не сводить.</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Повторить 8 раз.</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ж) Прыжки.</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 – о. с. на лыжах, руки в упоре на палки. Прыжки на месте на обеих ногах. Носки лыж на снегу.</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Повторить 8 – 12 раз.</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r>
      <w:tr>
        <w:tblPrEx>
          <w:shd w:val="clear" w:color="auto" w:fill="FFFFFF"/>
          <w:tblLayout w:type="fixed"/>
          <w:tblCellMar>
            <w:top w:w="84" w:type="dxa"/>
            <w:left w:w="84" w:type="dxa"/>
            <w:bottom w:w="84" w:type="dxa"/>
            <w:right w:w="84" w:type="dxa"/>
          </w:tblCellMar>
        </w:tblPrEx>
        <w:trPr>
          <w:trHeight w:val="6756" w:hRule="atLeast"/>
        </w:trPr>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bCs/>
                <w:iCs/>
                <w:sz w:val="24"/>
                <w:szCs w:val="24"/>
                <w:lang w:eastAsia="ru-RU"/>
              </w:rPr>
              <w:t>2. Основная часть.</w:t>
            </w: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Повторение согласованности движения рук и ног в попеременном двухшажном ходе.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Показ</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Цикл хода состоит из двух скользящих шагов, два периода – отталкивание и скольжение. Скольжение одновременно с отталкиванием лыжной палкой, противоположной той ноге, на которой стоит лыжник.</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Палки ставятся под острым углом на снег, отталкивание происходит при сгибании туловища. В конце отталкивания ноги создают жесткую систему для передачи от толчка до лыжи. Во время толчка туловище наклоняется вперед, ноги сгибаются в коленях. После отталкивания ребенок скользит на одной лыже, а затем выносит другую руку вперед и опускает на палку снег под острым углом у грузовых площадок лыж для очередного толчка.</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Обратить внимание на ошибки:</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Приседание при отталкивании, нет сгибания туловища.</w:t>
            </w: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 Имитация движения рук на месте.</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 стойка лыжника. Правая рука выносится вперёд до уровня подбородка, а левая рука отводится назад до отказа</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drawing>
                <wp:inline distT="0" distB="0" distL="0" distR="0">
                  <wp:extent cx="1638300" cy="1188720"/>
                  <wp:effectExtent l="0" t="0" r="0" b="0"/>
                  <wp:docPr id="68" name="Рисунок 68" descr="https://fsd.multiurok.ru/html/2020/02/04/s_5e398cad9476b/134192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https://fsd.multiurok.ru/html/2020/02/04/s_5e398cad9476b/1341921_1.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1638300" cy="1188720"/>
                          </a:xfrm>
                          <a:prstGeom prst="rect">
                            <a:avLst/>
                          </a:prstGeom>
                          <a:noFill/>
                          <a:ln>
                            <a:noFill/>
                          </a:ln>
                        </pic:spPr>
                      </pic:pic>
                    </a:graphicData>
                  </a:graphic>
                </wp:inline>
              </w:drawing>
            </w: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Скользящий шаг руки за спиной</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Обратить внимание на перенос тяжести тела на опорную ногу.</w:t>
            </w: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 Скользящий шаг без палок</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r>
      <w:tr>
        <w:tblPrEx>
          <w:shd w:val="clear" w:color="auto" w:fill="FFFFFF"/>
          <w:tblLayout w:type="fixed"/>
          <w:tblCellMar>
            <w:top w:w="84" w:type="dxa"/>
            <w:left w:w="84" w:type="dxa"/>
            <w:bottom w:w="84" w:type="dxa"/>
            <w:right w:w="84" w:type="dxa"/>
          </w:tblCellMar>
        </w:tblPrEx>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drawing>
                <wp:inline distT="0" distB="0" distL="0" distR="0">
                  <wp:extent cx="1272540" cy="1066800"/>
                  <wp:effectExtent l="0" t="0" r="3810" b="0"/>
                  <wp:docPr id="69" name="Рисунок 69" descr="https://fsd.multiurok.ru/html/2020/02/04/s_5e398cad9476b/1341921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https://fsd.multiurok.ru/html/2020/02/04/s_5e398cad9476b/1341921_2.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272540" cy="1066800"/>
                          </a:xfrm>
                          <a:prstGeom prst="rect">
                            <a:avLst/>
                          </a:prstGeom>
                          <a:noFill/>
                          <a:ln>
                            <a:noFill/>
                          </a:ln>
                        </pic:spPr>
                      </pic:pic>
                    </a:graphicData>
                  </a:graphic>
                </wp:inline>
              </w:drawing>
            </w: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Попеременный двухшажный ход с палками</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Направление лыжных палок к пятке.</w:t>
            </w:r>
          </w:p>
        </w:tc>
      </w:tr>
      <w:tr>
        <w:tblPrEx>
          <w:shd w:val="clear" w:color="auto" w:fill="FFFFFF"/>
          <w:tblLayout w:type="fixed"/>
          <w:tblCellMar>
            <w:top w:w="84" w:type="dxa"/>
            <w:left w:w="84" w:type="dxa"/>
            <w:bottom w:w="84" w:type="dxa"/>
            <w:right w:w="84" w:type="dxa"/>
          </w:tblCellMar>
        </w:tblPrEx>
        <w:trPr>
          <w:trHeight w:val="4068" w:hRule="atLeast"/>
        </w:trPr>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 Эстафета “Кто быстрее”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Группа делится на две (три) команды.</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 сигналу судьи первый участник каждой команды обегает флажок, стоящий в 15 м от стартовой линии и возвращается обратно. Касанием палки о палку следующего участника передаёт эстафету. Выигрывает команда, первая закончившая эстафету.</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8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Построение в одну шеренгу, расчет на 1,2,(3).</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Судьи - освобожденные дети.</w:t>
            </w:r>
          </w:p>
        </w:tc>
      </w:tr>
      <w:tr>
        <w:tblPrEx>
          <w:shd w:val="clear" w:color="auto" w:fill="FFFFFF"/>
          <w:tblLayout w:type="fixed"/>
          <w:tblCellMar>
            <w:top w:w="84" w:type="dxa"/>
            <w:left w:w="84" w:type="dxa"/>
            <w:bottom w:w="84" w:type="dxa"/>
            <w:right w:w="84" w:type="dxa"/>
          </w:tblCellMar>
        </w:tblPrEx>
        <w:trPr>
          <w:trHeight w:val="372" w:hRule="atLeast"/>
        </w:trPr>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4.Передвижение на лыжах с равномерной скоростью</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 мин.</w:t>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 передвижении использовать попеременный двухшажный ход</w:t>
            </w: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Обучающиеся запускаются на дистанцию поочерёдно с интервалом 10 секунд</w:t>
            </w:r>
          </w:p>
        </w:tc>
      </w:tr>
      <w:tr>
        <w:tblPrEx>
          <w:shd w:val="clear" w:color="auto" w:fill="FFFFFF"/>
          <w:tblLayout w:type="fixed"/>
          <w:tblCellMar>
            <w:top w:w="84" w:type="dxa"/>
            <w:left w:w="84" w:type="dxa"/>
            <w:bottom w:w="84" w:type="dxa"/>
            <w:right w:w="84" w:type="dxa"/>
          </w:tblCellMar>
        </w:tblPrEx>
        <w:trPr>
          <w:trHeight w:val="4728" w:hRule="atLeast"/>
        </w:trPr>
        <w:tc>
          <w:tcPr>
            <w:tcW w:w="2474"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bCs/>
                <w:iCs/>
                <w:sz w:val="24"/>
                <w:szCs w:val="24"/>
                <w:lang w:eastAsia="ru-RU"/>
              </w:rPr>
              <w:t>3. Заключительная часть.</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Спасибо за занятие!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До свидания!</w:t>
            </w:r>
          </w:p>
        </w:tc>
        <w:tc>
          <w:tcPr>
            <w:tcW w:w="2132"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Подведение итогов урока.</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Домашнее задание: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имитация движения рук при попеременно двухшажном ходе,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-ходьба на лыжах до 2.5 км,</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сгибание и разгибание рук в упоре лежа от пола: мальчики - 30 раз, девочки - 20 раз (ежедневно).Переход на лыжную базу, сдача инвентаря.</w:t>
            </w:r>
          </w:p>
        </w:tc>
        <w:tc>
          <w:tcPr>
            <w:tcW w:w="12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5 мин.</w:t>
            </w:r>
            <w:r>
              <w:rPr>
                <w:rFonts w:ascii="Times New Roman" w:hAnsi="Times New Roman" w:eastAsia="Times New Roman" w:cs="Times New Roman"/>
                <w:sz w:val="24"/>
                <w:szCs w:val="24"/>
                <w:lang w:eastAsia="ru-RU"/>
              </w:rPr>
              <w:br w:type="textWrapping"/>
            </w:r>
          </w:p>
        </w:tc>
        <w:tc>
          <w:tcPr>
            <w:tcW w:w="1853"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c>
          <w:tcPr>
            <w:tcW w:w="1640"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0" w:line="240" w:lineRule="auto"/>
              <w:rPr>
                <w:rFonts w:ascii="Times New Roman" w:hAnsi="Times New Roman" w:eastAsia="Times New Roman" w:cs="Times New Roman"/>
                <w:sz w:val="24"/>
                <w:szCs w:val="24"/>
                <w:lang w:eastAsia="ru-RU"/>
              </w:rPr>
            </w:pPr>
          </w:p>
        </w:tc>
      </w:tr>
    </w:tbl>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52" w:name="_Toc60227003"/>
      <w:r>
        <w:rPr>
          <w:rFonts w:ascii="Times New Roman" w:hAnsi="Times New Roman" w:cs="Times New Roman"/>
          <w:b/>
          <w:sz w:val="24"/>
          <w:szCs w:val="24"/>
          <w:shd w:val="clear" w:color="auto" w:fill="FFFFFF"/>
        </w:rPr>
        <w:t>Конспект по дисциплине «Общая физическая подготовка»</w:t>
      </w:r>
      <w:bookmarkEnd w:id="52"/>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Функциональное многоборье.</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Способствовать физическому развитию обучающихся посредством выполнения комплексов функционального многоборья.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техникой выполнения упражнений функционального многоборья;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развивать физические качества: силу, выносливость; </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понимание необходимости здоровьесбережения.</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спортивный зал со следующим оснащением: гимнастические маты, подкидной мостик, атлетические тренажеры, набивные мячи, гимнастические палки, гири, гантели, скакалки.</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Разминка: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1-Исходное положение (ИП) – ноги на ширине плеч, руки на поясе. Наклоны головы вперед-назад, влево-вправо (4 повторения по 4 наклона);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2 ИП – ноги на ширине плеч, кисти в «замке» на уровне груди. Круговые вращения кистями (4 повторения со сменой направления);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3-ИП – ноги на ширине плеч, правая рука прямая вытянута вверх, левая рука вниз вдоль туловища. Рывки руками (со сменой рук на каждые два счета. 8 повторений);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4-ИП – ноги на ширине плеч, руки на уровне груди ладонями вниз. Рывки руками в стороны. На счёт 1,2 рывки руками перед собой, на счёт 3,4 рывки с отведением рук в стороны с поворотом корпуса вправо/влево. (8 повторений).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5-ИП – ноги на ширине плеч, кисти рук подведены к плечам. Круговые движения плечами со сменой направления на каждые 4 счета (8 кругов).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6-ИП – ноги на ширине плеч, руки на поясе. Наклоны туловища. На счёт 1 наклон туловища вперёд, на 2 назад, на 3 в левую сторону с выносом правой руки над головой, на 4 в правую сторону с выносом левой руки над головой (4 повторения).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7-ИП – ноги на ширине плеч, руки на поясе. Повороты туловища. На счёт 1,2 повороты туловища в левую сторону с выносом правой руки перед собой, на счёт 3,4 в правую сторону с выносом левой руки перед собой (8 по 4).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8-ИП – ноги на ширине плеч, руки на поясе. Вращение тазом. (4 по 4 со сменой направления).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9-ИП – ноги на ширине плеч, руки вытянули перед собой. Махи ногами. На счёт 1,2 махом левой ноги носком касаемся кисти правой руки, на счёт 3,4 махом правой ноги носком касаемся кисти левой руки (8 по 4).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10-ИП – ноги вместе, руки на поясе. Выпады вперед с прокачкой (по 6 повторений на каждую ногу).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11-ИП – ноги на ширине плеч, руки на поясе. Захлест голени с попеременной сменой ног. (8 по 4).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12-ИП – ноги шире ширины плеч, наклон корпуса вперед, руки в стороны. «Мельница» – махи руками поворотом корпуса с поочередным касанием правой рукой левой ноги, левой рукой правой ноги. (12 по 4).</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Комплекс упражнений: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Необходимо выполнить 3 раунда для первого года обучения и 4 раунда для второго года обучения:</w:t>
      </w:r>
    </w:p>
    <w:p>
      <w:pPr>
        <w:numPr>
          <w:ilvl w:val="0"/>
          <w:numId w:val="2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Отжимания от пола – 15 повторений. Упираясь одновременно на носки и на ладони, примите горизонтальный упор. Корпус тела прямой. Руки расположите на ширине плеч под плечевыми суставами, пальцы смотрят вперед. На вдохе (медленно и подконтрольно) согните руки в локтях и опустите тело до касания груди пола, мощно оттолкнитесь и возвратитесь в исходное положение, выдохните, повторите заново. Не разводите локти в стороны, старайтесь сформировать плечами угол в 45 градусов к корпусу.</w:t>
      </w:r>
    </w:p>
    <w:p>
      <w:pPr>
        <w:numPr>
          <w:ilvl w:val="0"/>
          <w:numId w:val="2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Скалолаз – 25 повторений. Принять классический упор лежа (руки находятся на уровне плеч, ладонями параллельно друг к другу). Выровнять корпус (никаких прогибов или дуг). Медленно подтянуть одну ногу к груди. Затем опустить её в исходное положение. Повторить операцию со второй ногой. На активную фазу упражнения производиться выдох, на выпрямлении – вдох.</w:t>
      </w:r>
    </w:p>
    <w:p>
      <w:pPr>
        <w:numPr>
          <w:ilvl w:val="0"/>
          <w:numId w:val="2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Велосипед со скручиванием – 25 повторений. Лёжа на спине, руки за головой, ноги приподняты на 20-30см от пола. Поочередно сгибая в коленях ноги, подтягивайте их груди, одновременно с этим, напрягая мышцы брюшного пресса, выполните встречное скручивание, оторвав лопатки от пола и поочередно касаясь локтями колена разноименной ноги (правым локтем левое колено и наоборот). В момент скручивания делается выдох, на выпрямлении – вдох.</w:t>
      </w:r>
    </w:p>
    <w:p>
      <w:pPr>
        <w:numPr>
          <w:ilvl w:val="0"/>
          <w:numId w:val="2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Статическая планка – 40 сек. Встать на колени. Опустить корпус вперед и опереться на предплечья и локти под углом 90 градусов. Каждый локоть – строго под плечом. Выровнять спину. Убедиться, что лопатки не сведены вместе. Положение спины и локтей зафиксировать и больше не менять до конца занятия. Втянуть живот, но достаточно комфортно, ведь его нельзя расслаблять все время упражнения. Это не должно мешать ровному, глубокому дыханию через нос. Выровнять ноги, поставив стопы рядом. Тело должно напоминать прямую линию.</w:t>
      </w:r>
    </w:p>
    <w:p>
      <w:pPr>
        <w:numPr>
          <w:ilvl w:val="0"/>
          <w:numId w:val="2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Бурпи – 6 повторений. Принять исходное положение - встать прямо, ноги поставить на ширину плеч. Руки свободно свисают вдоль туловища. Сделать вдох. Наклониться вперед, затем присесть и упереться ладонями в пол. Именно на них должен приходиться основной вес тела в этот момент. Принять «упор лежа», откинув ноги назад. Тело образует прямую линию, оно параллельно поверхности пола. Отжаться 1 раз. Затем снова присесть, опершись на руки и колени. Сделать выдох, сильно подпрыгнуть. Руки в прыжке должны подняться вверх.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Отдых между раундами не должен превышать 2-3 минуты.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Заминка 5 мин. (бег, ОРУ, растяжка).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53" w:name="_Toc60227004"/>
      <w:r>
        <w:rPr>
          <w:rFonts w:ascii="Times New Roman" w:hAnsi="Times New Roman" w:cs="Times New Roman"/>
          <w:b/>
          <w:sz w:val="24"/>
          <w:szCs w:val="24"/>
          <w:shd w:val="clear" w:color="auto" w:fill="FFFFFF"/>
        </w:rPr>
        <w:t>Конспект по дисциплине «Основы оказания первой помощи»</w:t>
      </w:r>
      <w:bookmarkEnd w:id="53"/>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Введение в дисциплину. Общие положения.</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оказания первой помощи в различных ситуациях.</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сформировать у обучающихся систему знаний по оказанию первой помощи при открытых и закрытых повреждениях, кровотечениях, ожогах, обморожениях.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правилам транспортировки пострадавшего при травмах и других несчастных случаях.</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манекен-тренажер сердечно-легочной реанимации;</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аптечка первой помощи: бинты, жгуты, маски для ИВЛ с обратным клапаном;</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Первая помощь – это комплекс срочных простейших мероприятий по спасению жизни человека. По своей сути цель ее состоит в устранении явлений, угрожающих жизни, а также – в предупреждении дальнейших повреждений и возможных осложнений здоровья.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Между первой помощью и скорой медицинской помощью есть несколько ключевых отличий. Пожалуй, главное из них – возможность обучения и впоследствии оказания первой помощи пострадавшему любым человеком, в том числе без медицинского образования. Это говорит о том, что комплекс мероприятий первой помощи – прост и доступен, но самое важное – он крайне эффективен. Рассмотреть ситуацию можно на примере дорожно- транспортных происшествий: около 40% погибших в автомобильных катастрофах умирают вследствие неоказания им своевременной медицинской помощи. Это связано с тем, что дорожная авария может случиться в труднодоступных местах или местах, находящихся вдали от населенных пунктов, вследствие чего скорая медицинская помощь добирается до пострадавших в течение нескольких часов. Описанное выше является классической ситуацией того, когда простой человек, не будучи по образованию медиком, применив навыки первой помощи, может спасти человеческую жизнь. Однако существует распространенное мнение о том, что за неграмотно оказанную первую помощь человек будет наказан. В действительности это не так: российское законодательство защищает и поощряет граждан, своевременно оказавших первую помощь пострадавшим. Так, согласно ст. 39 «Крайняя необходимость» Уголовного кодекса РФ; ст. 2.7 «Крайняя необходимость» Кодекса РФ об административных правонарушениях, человек, неудачно оказавший первую помощь пострадавшему, не будет привлечен к юридической ответственности. Это связано с тем, что сама человеческая жизнь признается высшей ценностью, а попытка спасти эту жизнь уже не может рассматриваться как проступок. Кроме того, человек должен помнить о том, что оказание первой помощи пострадавшему учитывается как обстоятельство, смягчающее наказание, в случае решения в суде вопроса о привлечении к ответственности за причинение вреда жизни или здоровью (в результате ДТП) (п. 2 ч. 1 ст. 4.2 Кодекса РФ об административных правонарушениях; п. «к» ч. 1 ст. 61 Уголовного Кодекса РФ). Таким образом, оказание первой помощи приносит пользу не только пострадавшему, но и работает в пользу самого водителя при дальнейшей оценке последствий ДТП.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Мы не станем приводить страшные цифры о количестве жертв несчастных случаев. Не будем говорить о том, сколько людей могло бы остаться в живых или сохранить свое здоровье, если бы им вовремя оказали первую помощь. Об этих ужасающих показателях легко сказать, но представить их крайне трудно. К сожалению, осознание масштабов этой катастрофы не приходит до тех пор, пока среди жертв дорожных аварий не оказываются родные, близкие или знакомые. И в первую очередь ради них изучение основ первой помощи является моральным долгом каждого.</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Для снижения тяжести последствий происшествия пострадавшим должна оказываться соответствующая помощь. Выделяют следующие виды помощи пострадавшим: </w:t>
      </w:r>
    </w:p>
    <w:p>
      <w:pPr>
        <w:numPr>
          <w:ilvl w:val="0"/>
          <w:numId w:val="2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первая помощь;</w:t>
      </w:r>
    </w:p>
    <w:p>
      <w:pPr>
        <w:numPr>
          <w:ilvl w:val="0"/>
          <w:numId w:val="2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скорая медицинская помощь;</w:t>
      </w:r>
    </w:p>
    <w:p>
      <w:pPr>
        <w:numPr>
          <w:ilvl w:val="0"/>
          <w:numId w:val="2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первичная медико-санитарная помощь;</w:t>
      </w:r>
    </w:p>
    <w:p>
      <w:pPr>
        <w:numPr>
          <w:ilvl w:val="0"/>
          <w:numId w:val="2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специализированная медицинская помощь.</w:t>
      </w: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Большинство видов помощи, оказывается, профессиональными медработниками. Однако первая помощь пострадавшему может быть оказана любым человеком, в том числе без медицинского образования. Комплекс мероприятий первой помощи прост и доступен, но самое важное – он достаточно эффективен. </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 xml:space="preserve">Правовые аспекты оказания первой помощи пострадавшим гражданами РФ </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Когда речь заходит о первой помощи, многие наши соотечественники сталкиваются с рядом вопросов: «Имею ли я право оказывать первую помощь, если я не медик?», «Ждет ли меня ответственность, если я наврежу пострадавшему? и т.д.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Рассмотрим ответы на эти вопросы в соответствии с действующим законодательством.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1. Что такое первая помощь, имеет ли гражданин право оказывать первую помощь, не являясь профессиональным медицинским работником?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ФЗ No 323-ФЗ «Об основах охраны здоровья граждан в Российской Федерации» определяют первую помощь как особый вид помощи, оказываемой лицами, не имеющими медицинского образования, при травмах и неотложных состояниях до прибытия медицинского персонала. Согласно ч. 4 ст. 31 указанного закона каждый гражданин вправе добровольно оказывать первую помощь при наличии соответствующей подготовки и (или) навыков. </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2. Кто обязан оказывать первую помощь пострадавшим?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Закон устанавливает обязанность по оказанию первой помощи для лиц, которые в силу профессиональных обязанностей первыми оказываются на месте происшествия с пострадавшими (спасатели, пожарные, сотрудники полиции). Среди обычных очевидцев происшествия обязанность принять меры для оказания первой помощи возникает у водителей, причастных к ДТП (п. 2.5 Правил дорожного движения РФ). </w:t>
      </w: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3. Предусмотрена ли ответственность за неоказание первой помощи?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Для лиц, обязанных оказывать первую помощь, предусмотрена ответственность за неоказание первой помощи вплоть до уголовной. Для простых очевидцев происшествия, оказывающих первую помощь в добровольном порядке, никакая ответственность за неоказание первой помощи применяться не может. Особые нормы установлены в отношении водителей, причастных к ДТП. Принятие мер к оказанию перовой помощи относится к обязанностям водителя в связи с ДТП, за невыполнение которых водителю грозит привлечение к административной ответственности и наказание в виде административного штрафа (ч. 1 ст. 12.27 Кодекса РФ об административных правонарушениях). В том случае, если гражданин заведомо оставил пострадавшего, находящегося в беспомощном состоянии без возможности получения помощи, он может быть привлечен к уголовной ответственности (ст. 125 «Оставление в опасности» Уголовного кодекса РФ).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4. Предусматривает ли законодательство «поощрения» за оказание первой помощи?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В случае решения в суде вопроса о привлечении лица ответственности за причинение вреда жизни или здоровью, оказание первой помощи пострадавшему учитывается как обстоятельство, смягчающее наказание (п. 2 ч. 1 ст. 4.2 Кодекса РФ об административных правонарушениях; п. «к» ч. 1 ст. 61 Уголовного Кодекса РФ). Например, за причинение легкого или средней тяжести вреда здоровью в результате ДТП ст. 12.24 Кодекса РФ об административных правонарушениях предусмотрено альтернативное наказание.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На усмотрение суда причинителю вреда может быть назначено наказание в виде штрафа или лишения права управления транспортным средством (ст. 12.24. Кодекса РФ об административных правонарушениях). Факт оказания первой помощи пострадавшему может способствовать назначению более мягкого наказания, то есть штрафа. Кроме того, оказание пер- вой помощи может снизить медицинские последствия травмы, соответственно пострадавшему будет квалифицирован вред меньшей тяжести.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5. Можно ли привлечь к ответственности за неправильное оказание первой помощи?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В связи с тем, что жизнь человека провозглашается высшей ценностью, сама попытка защитить эту ценность ставится выше возможной ошибки в ходе оказания первой помощи, так как дает человеку шанс на выживание. Уголовное и административное законодательство не признают правонарушением причинение вреда охраняемым законом интересам в состоянии крайней необходимости, то есть для устранения опасности, непосредственно угрожающей личности или правам данного лица, если эта опасность не могла быть устранена иными средствами (ст. 39 «Крайняя необходимость» Уголовного кодекса РФ; ст. 2.7 «Крайняя необходимость» Кодекса РФ об административных правонарушениях). В настоящее время в Российской Федерации отсутствуют судебные прецеденты привлечения к юридической ответственности за неумышленное причинение вреда в ходе оказания первой помощи.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Понятие «первая помощь». Перечень состояний, при которых оказывается первая помощь, перечень мероприятий по ее </w:t>
      </w:r>
      <w:r>
        <w:rPr>
          <w:rFonts w:ascii="Times New Roman" w:hAnsi="Times New Roman" w:eastAsia="Times New Roman" w:cs="Times New Roman"/>
          <w:bCs/>
          <w:sz w:val="24"/>
          <w:szCs w:val="24"/>
          <w:lang w:eastAsia="ru-RU"/>
        </w:rPr>
        <w:t xml:space="preserve">оказанию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В настоящее время первая помощь определяется как комплекс срочных простейших мероприятий по спасению жизни человека. По своей сути цель ее состоит в устранении явлений, угрожающих жизни, а также – в предупреждении дальнейших повреждений и возможных осложнений.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Согласно Приказу Минздравсоцразвития РФ от 4 мая 2012 г. No 477н «Об утверждении перечня состояний, при которых оказывается первая помощь и перечня мероприятий по оказанию первой помощи», первая помощь оказывается в следующих случаях: </w:t>
      </w:r>
    </w:p>
    <w:p>
      <w:pPr>
        <w:numPr>
          <w:ilvl w:val="0"/>
          <w:numId w:val="2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Отсутствие сознания.</w:t>
      </w:r>
    </w:p>
    <w:p>
      <w:pPr>
        <w:numPr>
          <w:ilvl w:val="0"/>
          <w:numId w:val="2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Остановка дыхания и кровообращения. </w:t>
      </w:r>
    </w:p>
    <w:p>
      <w:pPr>
        <w:numPr>
          <w:ilvl w:val="0"/>
          <w:numId w:val="2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Наружные кровотечения.</w:t>
      </w:r>
    </w:p>
    <w:p>
      <w:pPr>
        <w:numPr>
          <w:ilvl w:val="0"/>
          <w:numId w:val="2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Инородные тела верхних дыхательных путей.</w:t>
      </w:r>
    </w:p>
    <w:p>
      <w:pPr>
        <w:numPr>
          <w:ilvl w:val="0"/>
          <w:numId w:val="2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Травмы различных областей тела.</w:t>
      </w:r>
    </w:p>
    <w:p>
      <w:pPr>
        <w:numPr>
          <w:ilvl w:val="0"/>
          <w:numId w:val="2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Ожоги, эффекты воздействия высоких температур, теплового излучения.</w:t>
      </w:r>
    </w:p>
    <w:p>
      <w:pPr>
        <w:numPr>
          <w:ilvl w:val="0"/>
          <w:numId w:val="2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Отморожение и другие эффекты воздействия низких температур.</w:t>
      </w:r>
    </w:p>
    <w:p>
      <w:pPr>
        <w:numPr>
          <w:ilvl w:val="0"/>
          <w:numId w:val="2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Отравления.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указанных состояниях выполнить следующие мероприятия;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Мероприятия по оценке обстановки и обеспечению безопасных условий для оказания первой помощи;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2. Вызов скорой медицинской помощи, других специальных служб, сотрудники которых обязаны оказывать первую помощь в соответствии с федеральным «законом» или со специальным правилом;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Определение наличия сознания у пострадавшего;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4. Мероприятия по восстановлению проходимости дыхательных путей и определению признаков жизни у пострадавшего;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5. Мероприятия по проведению сердечно лёгочной̆ реанимации до появления признаков жизни;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6. Мероприятия по поддержанию проходимости дыхательных путей: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7. Мероприятия по обзорному осмотру пострадавшего и временной остановке наружного кровотечения;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8. Мероприятия по подробному осмотру пострадавшего в целях выявления признаков травм, отравлений и других состояний, угрожающих его жизни и здоровью, и по оказанию первой помощи в случае выявления указанных состояний;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9. Придание пострадавшему оптимального положения тела.</w:t>
      </w:r>
      <w:r>
        <w:rPr>
          <w:rFonts w:ascii="Times New Roman" w:hAnsi="Times New Roman" w:eastAsia="Times New Roman" w:cs="Times New Roman"/>
          <w:bCs/>
          <w:sz w:val="24"/>
          <w:szCs w:val="24"/>
          <w:lang w:eastAsia="ru-RU"/>
        </w:rPr>
        <w:br w:type="textWrapping"/>
      </w:r>
      <w:r>
        <w:rPr>
          <w:rFonts w:ascii="Times New Roman" w:hAnsi="Times New Roman" w:eastAsia="Times New Roman" w:cs="Times New Roman"/>
          <w:bCs/>
          <w:sz w:val="24"/>
          <w:szCs w:val="24"/>
          <w:lang w:eastAsia="ru-RU"/>
        </w:rPr>
        <w:t xml:space="preserve">10. Контроль состояния пострадавшего (сознание, дыхание, кровообращение) и оказание психологической поддержки;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11. Передача пострадавшего бригаде скорой медицинской помощи, другим специальным службам, сотрудники которых обязаны оказывать первую помощь в соответствии с федеральным «законом» или со специальным правилом. </w:t>
      </w:r>
    </w:p>
    <w:p>
      <w:pPr>
        <w:spacing w:after="0" w:line="240" w:lineRule="auto"/>
        <w:ind w:firstLine="709"/>
        <w:jc w:val="both"/>
        <w:rPr>
          <w:rFonts w:ascii="Times New Roman" w:hAnsi="Times New Roman" w:eastAsia="Times New Roman" w:cs="Times New Roman"/>
          <w:bCs/>
          <w:i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Особенности оказания помощи детям, определяемые законодательно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При оказании первой помощи детям до 15 лет следует помнить о том, что все манипуляции с ними осуществляются с разрешения родите- лей и других законных представителей. При их отсутствии решение об оказании первой помощи принимается человеком, ее оказывающим. </w:t>
      </w:r>
    </w:p>
    <w:p>
      <w:pPr>
        <w:spacing w:after="0" w:line="240" w:lineRule="auto"/>
        <w:ind w:firstLine="709"/>
        <w:jc w:val="both"/>
        <w:rPr>
          <w:rFonts w:ascii="Times New Roman" w:hAnsi="Times New Roman" w:eastAsia="Times New Roman" w:cs="Times New Roman"/>
          <w:bCs/>
          <w:i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Общая последовательность действий на месте происшествия с наличием пострадавших (в соответсвии с Приказом No477н)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случае, если человек стал участником или очевидцем происшествия, он должен выполнить следующие действия: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 Оценить сложившуюся ситуацию и обеспечить безопасные условия для оказания первой помощи.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2. Определить наличие признаков сознания у пострадавшего. При наличии сознания у пострадавшего - начать выполнять мероприятия, описанные в п. 7 и далее.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При отсутствии признаков сознания восстановить проходимость дыхательных путей у пострадавшего и произвести определение признаков дыхания с помощью слуха, зрения и осязания. При наличии признаков дыхания у пострадавшего – начать выполнять мероприятия, описанные в п. 6 и далее.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4. При отсутствии признаков жизни, самостоятельно или привлекая помощников, осуществить вызов скорой медицинской помощи и специальных служб (полицейских, пожарных, спасателей и т.д.).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5. Начать проведение сердечно-легочной реанимации.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6. В случае появления у пострадавшего признаков жизни (либо в случае, если эти признаки изначально имелись у него) – осуществить поддержание проходимости дыхательных путей (устойчивое боковое положение).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7. Провести обзорный осмотр пострадавшего на наличие признаков наружного кровотечения, осуществить временную остановку при его наличии.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8. Выполнить в определенной последовательности подробный осмотр пострадавшего в целях выявления признаков травм, отравлений и других состояний, угрожающих его жизни и здоровью. В случае их выявления – произвести соответствующие мероприятия первой помощи, в том числе вызвать скорую медицинскую помощь, если она не была вызвана ранее.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9. Придать пострадавшему оптимальное положение тела, определяющееся его состоянием и характером имеющихся у него травм и заболеваний.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10. До приезда скорой медицинской помощи или других специальных служб контролировать состояние пострадавшего, оказывать ему психологическую поддержку. При прибытии бригады скорой медицинской помощи передать им пострадавшего.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Эту последовательность можно представить в виде алгоритма (см. Универсальный алгоритм оказания первой помощи).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5072380" cy="5584190"/>
            <wp:effectExtent l="0" t="0" r="0" b="3810"/>
            <wp:docPr id="70" name="Рисунок 70" descr="page20image263682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page20image26368299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086330" cy="5599731"/>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i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Соблюдение правил личной безопасности при оказании первой помощи. Основные факторы, угрожающие жизни и здоровью при оказании первой помощи. Пути их устранения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Перед началом действий на месте происшествия следует обеспечить безопасные условия для оказания первой помощи. При этом необходимо помнить, что может угрожать участнику оказания первой помощи: </w:t>
      </w:r>
    </w:p>
    <w:p>
      <w:pPr>
        <w:numPr>
          <w:ilvl w:val="0"/>
          <w:numId w:val="3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интенсивное дорожное движение; </w:t>
      </w:r>
    </w:p>
    <w:p>
      <w:pPr>
        <w:numPr>
          <w:ilvl w:val="0"/>
          <w:numId w:val="3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угроза возгорания или взрыва; </w:t>
      </w:r>
    </w:p>
    <w:p>
      <w:pPr>
        <w:numPr>
          <w:ilvl w:val="0"/>
          <w:numId w:val="3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поражение токсическими веществами (например, в случае дорожно-транспортного происшествия с автомобилем, перевозящим химикаты); </w:t>
      </w:r>
    </w:p>
    <w:p>
      <w:pPr>
        <w:numPr>
          <w:ilvl w:val="0"/>
          <w:numId w:val="3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агрессивно настроенные люди; </w:t>
      </w:r>
    </w:p>
    <w:p>
      <w:pPr>
        <w:numPr>
          <w:ilvl w:val="0"/>
          <w:numId w:val="3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животные и т.п.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Для снижения риска поражения необходимо, по возможности, установить знаки аварийной остановки, перегородить проезжую часть автомобилем, попытаться потушить пожар, сообщить собравшимся людям, что сейчас будет оказываться первая помощь и т.д. Не следует пытаться оказывать первую помощь в неблагоприятных условиях. </w:t>
      </w:r>
    </w:p>
    <w:p>
      <w:pPr>
        <w:spacing w:after="0" w:line="240" w:lineRule="auto"/>
        <w:ind w:firstLine="709"/>
        <w:jc w:val="both"/>
        <w:rPr>
          <w:rFonts w:ascii="Times New Roman" w:hAnsi="Times New Roman" w:eastAsia="Times New Roman" w:cs="Times New Roman"/>
          <w:bCs/>
          <w:iCs/>
          <w:sz w:val="24"/>
          <w:szCs w:val="24"/>
          <w:lang w:eastAsia="ru-RU"/>
        </w:rPr>
      </w:pPr>
    </w:p>
    <w:p>
      <w:pPr>
        <w:spacing w:after="0" w:line="240" w:lineRule="auto"/>
        <w:ind w:firstLine="709"/>
        <w:jc w:val="both"/>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Способы извлечения и перемещения пострадавшего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Часто возникает ситуация, когда требуется извлечение пострадавшего. При этом следует помнить, что экстренное извлечение пострадавших из автомобиля или другого ограниченного пространства выполняется только при наличии угрозы для его жизни и здоровья, и невозможности оказания первой помощи в тех условиях, в которых находится пострадавший. Во всех остальных случаях лучше дожидаться приезда скорой медицинской помощи и других служб, участвующих в ликвидации последствий того или иного происшествия. Это обусловлено тем, что при извлечении у пострадавшего могут возникнуть болевые ощущения и ухудшение самочувствия. Извлечение пострадавшего осуществляется определенными способами, которые будут рассмотрены в ходе занятия.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Если пострадавший находится в сознании, его экстренное извлечение производится так: руки участника оказания первой помощи проводятся подмышками пострадавшего, фиксируют его предплечье, после чего пострадавший извлекается наружу. При извлечении пострадавшего, находящегося без сознания или с подозрением на травму шейного отдела позвоночника, необходимо фиксировать ему голову и шею. При этом одна из рук участника оказания первой помощи фиксирует за нижнюю челюсть голову пострадавшего, а вторая держит его противоположное предплечье. После извлечения из автомобиля с помощью помощника следует переместить пострадавшего на безопасное расстояние.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Основные правила вызова скорой медицинской помощи, других специальных служб, сотрудники которых обязаны оказывать первую помощь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вызове скорой медицинской помощи необходимо обязательно сообщить диспетчеру следующую информацию:</w:t>
      </w:r>
    </w:p>
    <w:p>
      <w:pPr>
        <w:numPr>
          <w:ilvl w:val="0"/>
          <w:numId w:val="3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место происшествия, что произошло; </w:t>
      </w:r>
    </w:p>
    <w:p>
      <w:pPr>
        <w:numPr>
          <w:ilvl w:val="0"/>
          <w:numId w:val="3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число пострадавших и тяжесть их состояния; </w:t>
      </w:r>
    </w:p>
    <w:p>
      <w:pPr>
        <w:numPr>
          <w:ilvl w:val="0"/>
          <w:numId w:val="3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какая помощь оказывается;</w:t>
      </w:r>
    </w:p>
    <w:p>
      <w:pPr>
        <w:numPr>
          <w:ilvl w:val="0"/>
          <w:numId w:val="3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телефонную трубку положить последним, после сообщения диспетчера о том, что вызов принят.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br w:type="textWrapping"/>
      </w:r>
      <w:r>
        <w:rPr>
          <w:rFonts w:ascii="Times New Roman" w:hAnsi="Times New Roman" w:eastAsia="Times New Roman" w:cs="Times New Roman"/>
          <w:bCs/>
          <w:sz w:val="24"/>
          <w:szCs w:val="24"/>
          <w:lang w:eastAsia="ru-RU"/>
        </w:rPr>
        <w:t xml:space="preserve">Обратите внимание, что с 2013 года </w:t>
      </w:r>
      <w:r>
        <w:rPr>
          <w:rFonts w:ascii="Times New Roman" w:hAnsi="Times New Roman" w:eastAsia="Times New Roman" w:cs="Times New Roman"/>
          <w:bCs/>
          <w:iCs/>
          <w:sz w:val="24"/>
          <w:szCs w:val="24"/>
          <w:lang w:eastAsia="ru-RU"/>
        </w:rPr>
        <w:t xml:space="preserve">единым телефоном для вызова экстренных служб стал номер 112. </w:t>
      </w:r>
    </w:p>
    <w:p>
      <w:pPr>
        <w:spacing w:after="0" w:line="240" w:lineRule="auto"/>
        <w:ind w:firstLine="709"/>
        <w:jc w:val="both"/>
        <w:rPr>
          <w:rFonts w:ascii="Times New Roman" w:hAnsi="Times New Roman" w:eastAsia="Times New Roman" w:cs="Times New Roman"/>
          <w:bCs/>
          <w:i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Простейшие меры профилактики инфекционных заболеваний, передающихся с кровью и биологическими жидкостями человека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Для снижения риска заражения при оказании первой помощи следует использовать перчатки (для защиты рук) и защитные устройства для проведения искусственного дыхания «рот-устройство-рот». В настоящее время в России производятся устройства для искусственного дыхания различных конструкций. С правилами их использования можно ознакомиться в инструкциях, прилагаемых производителем каждого конкретного устройства.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В случае попадания крови и других биологических жидкостей на кожу следует немедленно смыть их проточной водой, тщательно вымыть руки. После проведения искусственного дыхания рекомендуется прополоскать рот.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Cs/>
          <w:sz w:val="24"/>
          <w:szCs w:val="24"/>
          <w:lang w:eastAsia="ru-RU"/>
        </w:rPr>
        <w:t xml:space="preserve">Современные наборы средств и устройств для оказания первой помощи (аптечка первой помощи (автомобильная), аптечка для оказания первой помощи работникам и др.) Основные компоненты, их назначение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Аптечка первой помощи (автомобильная) (новый состав утвержден приказом Министерства здравоохранения и социального развития Российской Федерации от 8 сентября 2009 года No 697н «О внесении изменений в приказ Министерства здравоохранения и медицинской промышленности Российской Федерации от 20 августа 1996 г. No 325») предназначена для оказания первой помощи пострадавшим в дорожно-транспортных происшествиях. Утвержденный новый состав аптечки рассчитан на оказание первой помощи при травмах и угрожающих жизни состояниях и является обязательным.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При этом водитель может по своему усмотрению хранить в аптечке лекарственные средства и изделия медицинского назначения для личного пользования, принимаемые им самостоятельно или рекомендованные лечащим врачом и находящиеся в свободной продаже в аптеках. Также для оказания первой помощи может использоваться аптечка для оказания первой помощи работникам.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r>
        <w:rPr>
          <w:rFonts w:ascii="Times New Roman" w:hAnsi="Times New Roman" w:cs="Times New Roman"/>
          <w:sz w:val="24"/>
          <w:szCs w:val="24"/>
          <w:shd w:val="clear" w:color="auto" w:fill="FFFFFF"/>
        </w:rPr>
        <w:tab/>
      </w:r>
      <w:bookmarkStart w:id="54" w:name="_Toc60227005"/>
      <w:r>
        <w:rPr>
          <w:rFonts w:ascii="Times New Roman" w:hAnsi="Times New Roman" w:cs="Times New Roman"/>
          <w:b/>
          <w:sz w:val="24"/>
          <w:szCs w:val="24"/>
          <w:shd w:val="clear" w:color="auto" w:fill="FFFFFF"/>
        </w:rPr>
        <w:t>Конспект по дисциплине «Основы оказания первой помощи»</w:t>
      </w:r>
      <w:bookmarkEnd w:id="54"/>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Порядок действия при оказании ПП.</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оказания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 Обобщить и систематизировать знания и умения обучающихся, обеспечить усвоение обучающимсяи основных правил оказания первой помощи пострадавшим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Развитие аналитического мышления и самостоятельной деятельности обучающихся.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 воспитать чувство ответственности за свою и чужую жизнь, чувство взаимовыручки и взаимопомощи; Воспитать интерес к изучаемому предмету и ответственность у обучающихся за качественное выполнение самостоятельной работы на уроке.</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Первая доврачебная помощь представляет собой комплекс срочных мер, проводимых при травмах, ранениях или внезапных заболеваниях в целях устранения угрожающих жизни явлений, предотвращения возможных осложнений, облегчения страданий и подготовки пострадавшего к транспортировке в лечебное учреждение.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Первая доврачебная медицинская помощь является первым из трех этапов оказания помощи пострадавшим. При оказании первой доврачебной медицинской помощи необходимо, прежде всего, устранить воздействие на пострадавшего травмирующих и угрожающих его жизни факторов.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Многие люди погибли, или последствия травм для них осложнились, лить только по той причине, что им не была своевременно оказана первая доврачебная медицинская помощь другими участниками происшествия, а также людьми, по случаю оказавшихся рядом.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 не потому, что эти люди не хотели оказать помощь пострадавшим, а потому, что не знали и не умели такую помощь оказывать. Многие из них с ужасом смотрели, как умирает близкий им человек и не могли ему ничем помочь из-за отсутствия самых элементарных, но очень необходимых знаний по оказанию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Все действия по оказанию первой доврачебной медицинской помощи должны выполняться предельно осторожно, чтобы не осложнить положение потерпевшего, не вызвать усиления его боли, избежать новых повреждений. Здесь следует руководствоваться принципом — определяя порядок помощи пострадавшему, исходить из самого худшего, что может быть в данной ситуации.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Даже в том случае, если у пострадавшего отсутствуют признаки жизни (сердцебиение, пульс, дыхание, реакция зрачков на свет), — первая доврачебная медицинская помощь должна оказываться вплоть до прибытия медицинских работников или доставки пострадавшего в ближайшее лечебное учреждение.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Отсутствие признаков жизни пострадавшего еще не говорит о факте его окончательной смерти.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Организм продолжает еще некоторое время жить и при правильно оказанной помощи его можно вернуть обратно в наш мир (не дать умереть окончательно).</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 следует забывать и то, что лица, оказывающие первую медицинскую помощь, могут ошибочно принять пострадавшего за мертвого в то время, как он еще живой, но имеет место резкое угнетение жизненных функций пострадавшего. Цена такой ошибки — жизнь.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Своевременно и в полном объеме оказанная первая доврачебная медицинская помощь позволяет спасти жизнь и служит профилактикой возможных осложнений, обеспечивает благоприятный прогноз в отношении восстановления нарушенных функций организма и работоспособности пострадавшего.</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Чтобы не растеряться и грамотно оказать первую помощь, важно соблюдать следующую последовательность действий:</w:t>
      </w:r>
    </w:p>
    <w:p>
      <w:pPr>
        <w:numPr>
          <w:ilvl w:val="0"/>
          <w:numId w:val="32"/>
        </w:numPr>
        <w:spacing w:after="0" w:line="240" w:lineRule="auto"/>
        <w:jc w:val="both"/>
        <w:rPr>
          <w:rFonts w:ascii="Times New Roman" w:hAnsi="Times New Roman" w:eastAsia="Times New Roman" w:cs="Times New Roman"/>
          <w:bCs/>
          <w:sz w:val="24"/>
          <w:szCs w:val="24"/>
          <w:lang w:eastAsia="ru-RU"/>
        </w:rPr>
      </w:pPr>
    </w:p>
    <w:p>
      <w:pPr>
        <w:numPr>
          <w:ilvl w:val="1"/>
          <w:numId w:val="3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Обеспечить безопасность себе, пострадавшему и окружающим (например, извлечь пострадавшего из горящего автомобиля).</w:t>
      </w:r>
    </w:p>
    <w:p>
      <w:pPr>
        <w:numPr>
          <w:ilvl w:val="1"/>
          <w:numId w:val="3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Проверить наличие у пострадавшего признаков жизни (пульс, дыхание, реакция зрачков на свет) и сознания. Для проверки дыхания необходимо запрокинуть голову пострадавшего, наклониться к его рту и носу и попытаться услышать или почувствовать дыхание; для «прослушивания» пульса необходимо приложить подушечки пальцев к сонной артерии пострадавшего; для оценки сознания необходимо (по возможности) взять пострадавшего за плечи, аккуратно встряхнуть и задать какой-либо вопрос.</w:t>
      </w:r>
    </w:p>
    <w:p>
      <w:pPr>
        <w:numPr>
          <w:ilvl w:val="1"/>
          <w:numId w:val="3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Вызвать специалистов (</w:t>
      </w:r>
      <w:r>
        <w:fldChar w:fldCharType="begin"/>
      </w:r>
      <w:r>
        <w:instrText xml:space="preserve"> HYPERLINK "https://infourok.ru/go.html?href=http%3A%2F%2Flifehacker.ru%2F2014%2F08%2F01%2F112%2F" </w:instrText>
      </w:r>
      <w:r>
        <w:fldChar w:fldCharType="separate"/>
      </w:r>
      <w:r>
        <w:rPr>
          <w:rStyle w:val="24"/>
          <w:rFonts w:ascii="Times New Roman" w:hAnsi="Times New Roman" w:eastAsia="Times New Roman" w:cs="Times New Roman"/>
          <w:bCs/>
          <w:color w:val="auto"/>
          <w:sz w:val="24"/>
          <w:szCs w:val="24"/>
          <w:lang w:eastAsia="ru-RU"/>
        </w:rPr>
        <w:t>112 – с мобильного телефона</w:t>
      </w:r>
      <w:r>
        <w:rPr>
          <w:rStyle w:val="24"/>
          <w:rFonts w:ascii="Times New Roman" w:hAnsi="Times New Roman" w:eastAsia="Times New Roman" w:cs="Times New Roman"/>
          <w:bCs/>
          <w:color w:val="auto"/>
          <w:sz w:val="24"/>
          <w:szCs w:val="24"/>
          <w:lang w:eastAsia="ru-RU"/>
        </w:rPr>
        <w:fldChar w:fldCharType="end"/>
      </w:r>
      <w:r>
        <w:rPr>
          <w:rFonts w:ascii="Times New Roman" w:hAnsi="Times New Roman" w:eastAsia="Times New Roman" w:cs="Times New Roman"/>
          <w:bCs/>
          <w:sz w:val="24"/>
          <w:szCs w:val="24"/>
          <w:lang w:eastAsia="ru-RU"/>
        </w:rPr>
        <w:t>, с городского – 03 (скорая) или 01 (спасатели)).</w:t>
      </w:r>
    </w:p>
    <w:p>
      <w:pPr>
        <w:numPr>
          <w:ilvl w:val="1"/>
          <w:numId w:val="3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Оказать неотложную первую помощь. В зависимости от ситуации это может быть:</w:t>
      </w:r>
    </w:p>
    <w:p>
      <w:pPr>
        <w:numPr>
          <w:ilvl w:val="2"/>
          <w:numId w:val="3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восстановление проходимости дыхательных путей;</w:t>
      </w:r>
    </w:p>
    <w:p>
      <w:pPr>
        <w:numPr>
          <w:ilvl w:val="2"/>
          <w:numId w:val="3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сердечно-легочная реанимация;</w:t>
      </w:r>
    </w:p>
    <w:p>
      <w:pPr>
        <w:numPr>
          <w:ilvl w:val="2"/>
          <w:numId w:val="3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остановка кровотечения и другие мероприятия.</w:t>
      </w:r>
    </w:p>
    <w:p>
      <w:pPr>
        <w:numPr>
          <w:ilvl w:val="1"/>
          <w:numId w:val="3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Обеспечить пострадавшему физический и психологический комфорт, дождаться прибытия специалистов.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251960" cy="2423160"/>
            <wp:effectExtent l="0" t="0" r="0" b="0"/>
            <wp:docPr id="71" name="Рисунок 71" descr="hello_html_ca82e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hello_html_ca82ec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251960" cy="242316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Признаки жизни: дыхание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251960" cy="2476500"/>
            <wp:effectExtent l="0" t="0" r="0" b="0"/>
            <wp:docPr id="72" name="Рисунок 72" descr="hello_html_m6175da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hello_html_m6175da0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4251960" cy="247650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Признаки жизни: пульс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290060" cy="2575560"/>
            <wp:effectExtent l="0" t="0" r="0" b="0"/>
            <wp:docPr id="73" name="Рисунок 73" descr="hello_html_dcbce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hello_html_dcbce1e.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4290060" cy="257556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Признаки жизни: реакция зрачков на свет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2. Искусственное дыхание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Искусственная вентиляция легких (ИВЛ) – это введение воздуха (либо кислорода) в дыхательные пути человека с целью восстановления естественной вентиляции легких. Относится к элементарным реанимационным мероприятиям.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Типичные ситуации, требующие ИВЛ:</w:t>
      </w:r>
    </w:p>
    <w:p>
      <w:pPr>
        <w:numPr>
          <w:ilvl w:val="0"/>
          <w:numId w:val="33"/>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автомобильная авария;</w:t>
      </w:r>
    </w:p>
    <w:p>
      <w:pPr>
        <w:numPr>
          <w:ilvl w:val="0"/>
          <w:numId w:val="33"/>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происшествие на воде;</w:t>
      </w:r>
    </w:p>
    <w:p>
      <w:pPr>
        <w:numPr>
          <w:ilvl w:val="0"/>
          <w:numId w:val="33"/>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удар током и другие.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Существуют различные способы ИВЛ. Наиболее эффективным, при оказании первой помощи не специалистом, считается искусственное дыхание «рот-в-рот» и «рот-в-нос».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при осмотре пострадавшего естественное дыхание не обнаружено, необходимо немедленно провести искусственную вентиляцию легких.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Искусственное дыхание рот-в-рот:</w:t>
      </w:r>
    </w:p>
    <w:p>
      <w:pPr>
        <w:numPr>
          <w:ilvl w:val="0"/>
          <w:numId w:val="34"/>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Обеспечьте проходимость верхних дыхательных путей. Поверните голову пострадавшего на бок и пальцем удалите из полости рта слизь, кровь, инородные предметы. Проверить носовые ходы пострадавшего; при необходимости очистите их.</w:t>
      </w:r>
    </w:p>
    <w:p>
      <w:pPr>
        <w:numPr>
          <w:ilvl w:val="0"/>
          <w:numId w:val="34"/>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Запрокиньте голову пострадавшего, удерживая шею одной рукой.</w:t>
      </w:r>
      <w:r>
        <w:rPr>
          <w:rFonts w:ascii="Times New Roman" w:hAnsi="Times New Roman" w:eastAsia="Times New Roman" w:cs="Times New Roman"/>
          <w:bCs/>
          <w:sz w:val="24"/>
          <w:szCs w:val="24"/>
          <w:lang w:eastAsia="ru-RU"/>
        </w:rPr>
        <w:br w:type="textWrapping"/>
      </w: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 меняйте положение головы пострадавшего при травме позвоночника!</w:t>
      </w:r>
    </w:p>
    <w:p>
      <w:pPr>
        <w:numPr>
          <w:ilvl w:val="0"/>
          <w:numId w:val="35"/>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Зажмите нос пострадавшего большим и указательным пальцем. Глубоко вдохните, плотно прижмитесь губами ко рту пострадавшего. Сделайте выдох в легкие пострадавшего.</w:t>
      </w:r>
      <w:r>
        <w:rPr>
          <w:rFonts w:ascii="Times New Roman" w:hAnsi="Times New Roman" w:eastAsia="Times New Roman" w:cs="Times New Roman"/>
          <w:bCs/>
          <w:sz w:val="24"/>
          <w:szCs w:val="24"/>
          <w:lang w:eastAsia="ru-RU"/>
        </w:rPr>
        <w:br w:type="textWrapping"/>
      </w: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Первые 5-10 выдохов должны быть быстрыми (за 20-30 секунд), затем – 12-15 выдохов в минуту.</w:t>
      </w:r>
    </w:p>
    <w:p>
      <w:pPr>
        <w:numPr>
          <w:ilvl w:val="0"/>
          <w:numId w:val="36"/>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Следите за движением грудной клетки пострадавшего. Если грудь пострадавшего при вдохе воздуха поднимается, значит, вы все делаете правильно.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2636520"/>
            <wp:effectExtent l="0" t="0" r="0" b="0"/>
            <wp:docPr id="74" name="Рисунок 74" descr="hello_html_64ac1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hello_html_64ac113b.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953000" cy="263652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Очистите верхние дыхательные пути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1996440"/>
            <wp:effectExtent l="0" t="0" r="0" b="3810"/>
            <wp:docPr id="75" name="Рисунок 75" descr="hello_html_m42127f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hello_html_m42127fe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953000" cy="199644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Запрокиньте голову пострадавшего назад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3116580"/>
            <wp:effectExtent l="0" t="0" r="0" b="7620"/>
            <wp:docPr id="76" name="Рисунок 76" descr="hello_html_m6c7a22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hello_html_m6c7a22bb.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4953000" cy="311658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Сделайте искусственное дыхание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3. Непрямой массаж сердца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вместе с дыханием отсутствует пульс, необходимо сделать непрямой массаж сердца.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Непрямой (закрытый) массаж сердца или компрессия грудной клетки – это сжатие мышц сердца между грудиной и позвоночником в целях поддержания кровообращения человека при остановке сердца. Относится к элементарным реанимационным мероприятиям.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Внимание! Нельзя проводить закрытый массаж сердца при наличии пульса.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Техника непрямого массажа сердца:</w:t>
      </w:r>
    </w:p>
    <w:p>
      <w:pPr>
        <w:numPr>
          <w:ilvl w:val="0"/>
          <w:numId w:val="37"/>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Уложите пострадавшего на плоскую твердую поверхность. На кровати и других мягких поверхностях проводить компрессию грудной клетки нельзя.</w:t>
      </w:r>
    </w:p>
    <w:p>
      <w:pPr>
        <w:numPr>
          <w:ilvl w:val="0"/>
          <w:numId w:val="37"/>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Определите расположение у пострадавшего мечевидного отростка. Мечевидный отросток – это самая короткая и узкая часть грудины, её окончание.</w:t>
      </w:r>
    </w:p>
    <w:p>
      <w:pPr>
        <w:numPr>
          <w:ilvl w:val="0"/>
          <w:numId w:val="37"/>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Отмерьте 2-4 см вверх от мечевидного отростка – это точка компрессии.</w:t>
      </w:r>
    </w:p>
    <w:p>
      <w:pPr>
        <w:numPr>
          <w:ilvl w:val="0"/>
          <w:numId w:val="37"/>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Положите основание ладони на точку компрессии. При этом большой палец должен указывать либо на подбородок либо на живот пострадавшего, в зависимости от местоположения лица, осуществляющего реанимацию. Поверх одной руки положите вторую ладонь, пальцы сложите в замок. Надавливания проводятся строго основанием ладони – ваши пальцы не должны соприкасаться с грудиной пострадавшего.</w:t>
      </w:r>
    </w:p>
    <w:p>
      <w:pPr>
        <w:numPr>
          <w:ilvl w:val="0"/>
          <w:numId w:val="37"/>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Осуществляйте ритмичные толчки грудной клетки сильно, плавно, строго вертикально, тяжестью верхней половины вашего тела. Частота – 100-110 надавливаний в минуту. При этом грудная клетка должна прогибаться на 3-4 см.</w:t>
      </w:r>
      <w:r>
        <w:rPr>
          <w:rFonts w:ascii="Times New Roman" w:hAnsi="Times New Roman" w:eastAsia="Times New Roman" w:cs="Times New Roman"/>
          <w:bCs/>
          <w:sz w:val="24"/>
          <w:szCs w:val="24"/>
          <w:lang w:eastAsia="ru-RU"/>
        </w:rPr>
        <w:br w:type="textWrapping"/>
      </w: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Грудным детям непрямой массаж сердца производится указательным и средним пальцем одной руки. Подросткам – ладонью одной руки.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одновременно с закрытым массажем сердца проводится ИВЛ, каждые два вдоха должны чередоваться с 30 надавливаниями на грудную клетку.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3055620"/>
            <wp:effectExtent l="0" t="0" r="0" b="0"/>
            <wp:docPr id="77" name="Рисунок 77" descr="hello_html_2f6912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hello_html_2f69125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953000" cy="305562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Мечевидный отросток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3230880"/>
            <wp:effectExtent l="0" t="0" r="0" b="7620"/>
            <wp:docPr id="78" name="Рисунок 78" descr="hello_html_fa57c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hello_html_fa57cc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953000" cy="323088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Найдите мечевидный отросток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3360420"/>
            <wp:effectExtent l="0" t="0" r="0" b="0"/>
            <wp:docPr id="79" name="Рисунок 79" descr="hello_html_6a7d82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hello_html_6a7d82d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953000" cy="336042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Установите ладонь на точку компрессии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br w:type="textWrapping"/>
      </w: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5486400" cy="3436620"/>
            <wp:effectExtent l="0" t="0" r="0" b="0"/>
            <wp:docPr id="80" name="Рисунок 80" descr="hello_html_507053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hello_html_507053db.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486400" cy="343662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Положение рук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3733800"/>
            <wp:effectExtent l="0" t="0" r="0" b="0"/>
            <wp:docPr id="81" name="Рисунок 81" descr="hello_html_4cd5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hello_html_4cd5591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4953000" cy="373380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Осуществляйте ритмичные толчки грудной клетки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4290060"/>
            <wp:effectExtent l="0" t="0" r="0" b="0"/>
            <wp:docPr id="82" name="Рисунок 82" descr="hello_html_m7754a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hello_html_m7754a35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4953000" cy="429006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Непрямой массаж сердца младенцу, подростку, взрослому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4. Прием Геймлиха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попадании пищи или инородных тел в трахею, она закупоривается (полностью или частично) – человек задыхается.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Признаки закупоривания дыхательных путей:</w:t>
      </w:r>
    </w:p>
    <w:p>
      <w:pPr>
        <w:numPr>
          <w:ilvl w:val="0"/>
          <w:numId w:val="3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Отсутствие полноценного дыхания. Если дыхательное горло закупорено не полностью, человек кашляет; если полностью – держится за горло.</w:t>
      </w:r>
    </w:p>
    <w:p>
      <w:pPr>
        <w:numPr>
          <w:ilvl w:val="0"/>
          <w:numId w:val="3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Неспособность говорить.</w:t>
      </w:r>
    </w:p>
    <w:p>
      <w:pPr>
        <w:numPr>
          <w:ilvl w:val="0"/>
          <w:numId w:val="3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Посинение кожи лица, набухание сосудов шеи.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Очистку дыхательных путей чаще всего проводят по методу Геймлиха:</w:t>
      </w:r>
    </w:p>
    <w:p>
      <w:pPr>
        <w:numPr>
          <w:ilvl w:val="0"/>
          <w:numId w:val="3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Встаньте позади пострадавшего.</w:t>
      </w:r>
    </w:p>
    <w:p>
      <w:pPr>
        <w:numPr>
          <w:ilvl w:val="0"/>
          <w:numId w:val="3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Обхватите его руками, сцепив их в «замок», чуть выше пупка, под реберной дугой.</w:t>
      </w:r>
    </w:p>
    <w:p>
      <w:pPr>
        <w:numPr>
          <w:ilvl w:val="0"/>
          <w:numId w:val="3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Сильно надавите на живот пострадавшего, резко сгибая руки в локтях.</w:t>
      </w:r>
      <w:r>
        <w:rPr>
          <w:rFonts w:ascii="Times New Roman" w:hAnsi="Times New Roman" w:eastAsia="Times New Roman" w:cs="Times New Roman"/>
          <w:bCs/>
          <w:sz w:val="24"/>
          <w:szCs w:val="24"/>
          <w:lang w:eastAsia="ru-RU"/>
        </w:rPr>
        <w:br w:type="textWrapping"/>
      </w: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 сдавливайте грудь пострадавшего, за исключением беременных женщин, которым надавливания осуществляются в нижнем отделе грудной клетки.</w:t>
      </w:r>
    </w:p>
    <w:p>
      <w:pPr>
        <w:numPr>
          <w:ilvl w:val="0"/>
          <w:numId w:val="4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Повторите прием несколько раз, пока дыхательные пути не освободятся.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пострадавший потерял сознание и упал, положите его на спину, сядьте ему на бедра и обеими руками надавите на реберные дуги.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удаления инородных тел из дыхательных путей ребенка, необходимо повернуть его на живот и похлопать ему 2-3 раза между лопатками. Будьте очень осторожны. Даже если малыш быстро откашлялся, обратитесь к врачу для медицинского осмотра.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4290060"/>
            <wp:effectExtent l="0" t="0" r="0" b="0"/>
            <wp:docPr id="83" name="Рисунок 83" descr="hello_html_7ce01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hello_html_7ce018d.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4953000" cy="429006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Обхватите пострадавшего сзади под реберной дугой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4290060"/>
            <wp:effectExtent l="0" t="0" r="0" b="0"/>
            <wp:docPr id="84" name="Рисунок 84" descr="hello_html_e105c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hello_html_e105cd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953000" cy="429006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Сильно надавите на живот пострадавшего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3383280"/>
            <wp:effectExtent l="0" t="0" r="0" b="7620"/>
            <wp:docPr id="85" name="Рисунок 85" descr="hello_html_m3eaf2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descr="hello_html_m3eaf2cb.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4953000" cy="338328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Если человек без сознания, сядьте ему на бедра и обеими руками надавите на реберные дуги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Провести опрос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55" w:name="_Toc60227006"/>
      <w:r>
        <w:rPr>
          <w:rFonts w:ascii="Times New Roman" w:hAnsi="Times New Roman" w:cs="Times New Roman"/>
          <w:b/>
          <w:sz w:val="24"/>
          <w:szCs w:val="24"/>
          <w:shd w:val="clear" w:color="auto" w:fill="FFFFFF"/>
        </w:rPr>
        <w:t>Конспект по дисциплине «Основы оказания первой помощи»</w:t>
      </w:r>
      <w:bookmarkEnd w:id="55"/>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Кровотечения. Виды кровотечений. Способы остановки кровотечений</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оказания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 Обобщить и систематизировать знания и умения обучающихся, обеспечить усвоение обучающимсяи основных правил оказания первой помощи пострадавшим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Развитие аналитического мышления и самостоятельной деятельности обучающихся.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 воспитать чувство ответственности за свою и чужую жизнь, чувство взаимовыручки и взаимопомощи; Воспитать интерес к изучаемому предмету и ответственность у обучающихся за качественное выполнение самостоятельной работы на уроке.</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Первая доврачебная помощь представляет собой комплекс срочных мер, проводимых при травмах, ранениях или внезапных заболеваниях в целях устранения угрожающих жизни явлений, предотвращения возможных осложнений, облегчения страданий и подготовки пострадавшего к транспортировке в лечебное учреждение.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Первая доврачебная медицинская помощь является первым из трех этапов оказания помощи пострадавшим. При оказании первой доврачебной медицинской помощи необходимо, прежде всего, устранить воздействие на пострадавшего травмирующих и угрожающих его жизни факторов.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Многие люди погибли, или последствия травм для них осложнились, лить только по той причине, что им не была своевременно оказана первая доврачебная медицинская помощь другими участниками происшествия, а также людьми, по случаю оказавшихся рядом.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 не потому, что эти люди не хотели оказать помощь пострадавшим, а потому, что не знали и не умели такую помощь оказывать. Многие из них с ужасом смотрели, как умирает близкий им человек и не могли ему ничем помочь из-за отсутствия самых элементарных, но очень необходимых знаний по оказанию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Все действия по оказанию первой доврачебной медицинской помощи должны выполняться предельно осторожно, чтобы не осложнить положение потерпевшего, не вызвать усиления его боли, избежать новых повреждений. Здесь следует руководствоваться принципом — определяя порядок помощи пострадавшему, исходить из самого худшего, что может быть в данной ситуации.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Даже в том случае, если у пострадавшего отсутствуют признаки жизни (сердцебиение, пульс, дыхание, реакция зрачков на свет), — первая доврачебная медицинская помощь должна оказываться вплоть до прибытия медицинских работников или доставки пострадавшего в ближайшее лечебное учреждение.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Отсутствие признаков жизни пострадавшего еще не говорит о факте его окончательной смерти.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Организм продолжает еще некоторое время жить и при правильно оказанной помощи его можно вернуть обратно в наш мир (не дать умереть окончательно).</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 следует забывать и то, что лица, оказывающие первую медицинскую помощь, могут ошибочно принять пострадавшего за мертвого в то время, как он еще живой, но имеет место резкое угнетение жизненных функций пострадавшего. Цена такой ошибки — жизнь.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Своевременно и в полном объеме оказанная первая доврачебная медицинская помощь позволяет спасти жизнь и служит профилактикой возможных осложнений, обеспечивает благоприятный прогноз в отношении восстановления нарушенных функций организма и работоспособности пострадавшего.</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Остановка кровотечения – это меры, направленные на остановку потери крови. При оказании первой помощи речь идет об остановке наружного кровотечения. В зависимости от типа сосуда, выделяют капиллярное, венозное и артериальное кровотечения.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Остановка капиллярного кровотечения осуществляется путем наложения асептической повязки, а также, если ранены руки или ноги, поднятием конечностей выше уровня туловища.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венозном кровотечении накладывается давящая повязка. Для этого выполняется тампонада раны: на рану накладывается марля, поверх нее укладывается несколько слоев ваты (если нет – чистое полотенце), туго бинтуется. Сдавленные такой повязкой вены быстро тромбируются – кровотечение прекращается.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давящая повязка промокает, сильно надавите на нее ладонью.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Чтобы остановить артериальное кровотечение, артерию необходимо пережать.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953000" cy="3078480"/>
            <wp:effectExtent l="0" t="0" r="0" b="7620"/>
            <wp:docPr id="86" name="Рисунок 86" descr="hello_html_1ca15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descr="hello_html_1ca1557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953000" cy="307848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Точки прижатия артерий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Техника пережатия артерии: сильно прижмите артерию пальцами или кулаком к подлежащим костным образованиям.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Артерии легко доступны для пальпации, поэтому данный способ весьма эффективен. Однако требует от лица, оказывающего первую помощь, физической силы.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повреждениях конечностей, лучшим способом остановки кровотечения является жгут.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Техника наложения кровоостанавливающего жгута:</w:t>
      </w:r>
    </w:p>
    <w:p>
      <w:pPr>
        <w:numPr>
          <w:ilvl w:val="0"/>
          <w:numId w:val="4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Наложите жгут на одежду или мягкую подкладку чуть выше раны.</w:t>
      </w:r>
    </w:p>
    <w:p>
      <w:pPr>
        <w:numPr>
          <w:ilvl w:val="0"/>
          <w:numId w:val="4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Затяните жгут и проверьте пульсацию сосудов – кровотечение должно прекратиться, а кожа ниже жгута побледнеть.</w:t>
      </w:r>
    </w:p>
    <w:p>
      <w:pPr>
        <w:numPr>
          <w:ilvl w:val="0"/>
          <w:numId w:val="4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Наложите повязку на рану.</w:t>
      </w:r>
    </w:p>
    <w:p>
      <w:pPr>
        <w:numPr>
          <w:ilvl w:val="0"/>
          <w:numId w:val="4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Запишите точное время, когда наложен жгут.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Жгут на конечности можно накладывать максимум на 1 час. По его истечении жгут необходимо ослабить на 10-15 минут. При необходимости затянуть вновь, но не более, чем на 20 минут.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3672840" cy="2301240"/>
            <wp:effectExtent l="0" t="0" r="3810" b="3810"/>
            <wp:docPr id="87" name="Рисунок 87" descr="hello_html_m542d34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descr="hello_html_m542d34cb.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3672840" cy="230124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Накладывайте жгут через одежду или мягкую подкладку выше раны или как можно ближе к ней, выше колена или логтя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3695700" cy="3398520"/>
            <wp:effectExtent l="0" t="0" r="0" b="0"/>
            <wp:docPr id="88" name="Рисунок 88" descr="hello_html_m12c582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descr="hello_html_m12c5821c.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3695700" cy="339852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Подведите жгут под конечность и растяните, затяните первый виток жгута и убедитесь, что кровотечение прекратилось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3695700" cy="3970020"/>
            <wp:effectExtent l="0" t="0" r="0" b="0"/>
            <wp:docPr id="89" name="Рисунок 89" descr="hello_html_m2b02c1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hello_html_m2b02c1e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3695700" cy="397002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Последующие витки жгута накладывайте с меньшим усилием по восходящей спирали, захватывая предыдущий виток примерно наполовину. Забинтуйте рану. Вложите под жгут записку с указанием даты и времени наложения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Провести опрос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56" w:name="_Toc60227007"/>
      <w:r>
        <w:rPr>
          <w:rFonts w:ascii="Times New Roman" w:hAnsi="Times New Roman" w:cs="Times New Roman"/>
          <w:b/>
          <w:sz w:val="24"/>
          <w:szCs w:val="24"/>
          <w:shd w:val="clear" w:color="auto" w:fill="FFFFFF"/>
        </w:rPr>
        <w:t>Конспект по дисциплине «Основы оказания первой помощи»</w:t>
      </w:r>
      <w:bookmarkEnd w:id="56"/>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Ожоги. Виды ожогов. Первая помощь при ожогах. Электротравмы. Первая помощь при поражении электрическим током.</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оказания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 Обобщить и систематизировать знания и умения обучающихся, обеспечить усвоение обучающимсяи основных правил оказания первой помощи пострадавшим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Развитие аналитического мышления и самостоятельной деятельности обучающихся.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 воспитать чувство ответственности за свою и чужую жизнь, чувство взаимовыручки и взаимопомощи; Воспитать интерес к изучаемому предмету и ответственность у обучающихся за качественное выполнение самостоятельной работы на уроке.</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Первая доврачебная помощь представляет собой комплекс срочных мер, проводимых при травмах, ранениях или внезапных заболеваниях в целях устранения угрожающих жизни явлений, предотвращения возможных осложнений, облегчения страданий и подготовки пострадавшего к транспортировке в лечебное учреждение.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Первая доврачебная медицинская помощь является первым из трех этапов оказания помощи пострадавшим. При оказании первой доврачебной медицинской помощи необходимо, прежде всего, устранить воздействие на пострадавшего травмирующих и угрожающих его жизни факторов.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Многие люди погибли, или последствия травм для них осложнились, лить только по той причине, что им не была своевременно оказана первая доврачебная медицинская помощь другими участниками происшествия, а также людьми, по случаю оказавшихся рядом.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 не потому, что эти люди не хотели оказать помощь пострадавшим, а потому, что не знали и не умели такую помощь оказывать. Многие из них с ужасом смотрели, как умирает близкий им человек и не могли ему ничем помочь из-за отсутствия самых элементарных, но очень необходимых знаний по оказанию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Все действия по оказанию первой доврачебной медицинской помощи должны выполняться предельно осторожно, чтобы не осложнить положение потерпевшего, не вызвать усиления его боли, избежать новых повреждений. Здесь следует руководствоваться принципом — определяя порядок помощи пострадавшему, исходить из самого худшего, что может быть в данной ситуации.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Даже в том случае, если у пострадавшего отсутствуют признаки жизни (сердцебиение, пульс, дыхание, реакция зрачков на свет), — первая доврачебная медицинская помощь должна оказываться вплоть до прибытия медицинских работников или доставки пострадавшего в ближайшее лечебное учреждение.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Отсутствие признаков жизни пострадавшего еще не говорит о факте его окончательной смерти.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Организм продолжает еще некоторое время жить и при правильно оказанной помощи его можно вернуть обратно в наш мир (не дать умереть окончательно).</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 следует забывать и то, что лица, оказывающие первую медицинскую помощь, могут ошибочно принять пострадавшего за мертвого в то время, как он еще живой, но имеет место резкое угнетение жизненных функций пострадавшего. Цена такой ошибки — жизнь.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Своевременно и в полном объеме оказанная первая доврачебная медицинская помощь позволяет спасти жизнь и служит профилактикой возможных осложнений, обеспечивает благоприятный прогноз в отношении восстановления нарушенных функций организма и работоспособности пострадавшего.</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Ожог – это повреждение тканей организма под действием высоких температур или химических веществ. Ожоги различаются по степеням, а также типам повреждения. По последнему основанию выделяются:</w:t>
      </w:r>
    </w:p>
    <w:p>
      <w:pPr>
        <w:numPr>
          <w:ilvl w:val="0"/>
          <w:numId w:val="4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термические (пламя, жидкость, пар, раскаленные предметы);</w:t>
      </w:r>
    </w:p>
    <w:p>
      <w:pPr>
        <w:numPr>
          <w:ilvl w:val="0"/>
          <w:numId w:val="4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химические (щелочи, кислоты);</w:t>
      </w:r>
    </w:p>
    <w:p>
      <w:pPr>
        <w:numPr>
          <w:ilvl w:val="0"/>
          <w:numId w:val="4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электрические;</w:t>
      </w:r>
    </w:p>
    <w:p>
      <w:pPr>
        <w:numPr>
          <w:ilvl w:val="0"/>
          <w:numId w:val="4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лучевые (световое и ионизирующее излучение);</w:t>
      </w:r>
    </w:p>
    <w:p>
      <w:pPr>
        <w:numPr>
          <w:ilvl w:val="0"/>
          <w:numId w:val="4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 комбинированные ожоги.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3268980" cy="3801745"/>
            <wp:effectExtent l="0" t="0" r="7620" b="8255"/>
            <wp:docPr id="90" name="Рисунок 90" descr="hello_html_m123fef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descr="hello_html_m123fef5e.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272419" cy="3806075"/>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Градация ожогов по глубине поражения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ожогах первым делом необходимо устранить действие поражающего фактора (огня, электрического тока, кипятка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при термических ожогах, пораженный участок следует освободить от одежды (аккуратно, не отдирая, а обрезая вокруг раны прилипшую ткань) и в целях дезинфекции и обезболивания оросить его водоспиртовым раствором (1 к 1) или водкой.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 используйте масляные мази и жирные кремы – жиры и масла не уменьшают боль, не дезинфицируют ожог и не способствуют заживлению.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оросите рану холодной водой, наложите стерильную повязку и приложите холод. Кроме того, дайте пострадавшему теплой подсоленной воды.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u w:val="single"/>
          <w:lang w:eastAsia="ru-RU"/>
        </w:rPr>
        <w:t>Характер повреждений при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u w:val="single"/>
          <w:lang w:eastAsia="ru-RU"/>
        </w:rPr>
        <w:t> поражении электрическим током: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1. Током бытового напряжения до 380 В - появляются метки на коже в виде кратеров, иногда внезапная остановка сердца.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2. Током напряжения до 1000 В - судороги, спазм дыхательной мускулатуры, отек мозга, внезапная остановка сердца.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3. Током напряжения свыше 10 000 В - электрические ожоги и обугливание кожи, разрыв органов, опасные кровотечения, переломы костей и даже отрывы конечностей.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При поражении бытовым электричеством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страдает весь организм человека: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фибрилляция желудочков сердца - 80%;</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отек головного мозга -15%;</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спазмы дыхательной мускулатуры - 4%;</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повреждение внутренних органов, кровотечения и ожоги-1%</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Нужно помнить, </w:t>
      </w:r>
      <w:r>
        <w:rPr>
          <w:rFonts w:ascii="Times New Roman" w:hAnsi="Times New Roman" w:eastAsia="Times New Roman" w:cs="Times New Roman"/>
          <w:b/>
          <w:bCs/>
          <w:i/>
          <w:iCs/>
          <w:sz w:val="24"/>
          <w:szCs w:val="24"/>
          <w:lang w:eastAsia="ru-RU"/>
        </w:rPr>
        <w:t>что по истечении 4 минут остановившееся сердце уже невозможно заставить биться даже с помощью самого совершенного дефибриллятора.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Чтобы не упустить шанса на спасение при поражении током, необходимо немедленно приступить </w:t>
      </w:r>
      <w:r>
        <w:rPr>
          <w:rFonts w:ascii="Times New Roman" w:hAnsi="Times New Roman" w:eastAsia="Times New Roman" w:cs="Times New Roman"/>
          <w:b/>
          <w:bCs/>
          <w:sz w:val="24"/>
          <w:szCs w:val="24"/>
          <w:lang w:eastAsia="ru-RU"/>
        </w:rPr>
        <w:t>к </w:t>
      </w:r>
      <w:r>
        <w:rPr>
          <w:rFonts w:ascii="Times New Roman" w:hAnsi="Times New Roman" w:eastAsia="Times New Roman" w:cs="Times New Roman"/>
          <w:bCs/>
          <w:sz w:val="24"/>
          <w:szCs w:val="24"/>
          <w:lang w:eastAsia="ru-RU"/>
        </w:rPr>
        <w:t>оказанию помощи.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Схема оказания первой помощи при поражении электрическим током.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Освободить   пострадавшего от действия электрического тока.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При внезапной остановке сердца нанести прекардиальный удар по грудине.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В состоянии комы - повернуть на живот.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 Искусственная вентиляция легких (ИВЛ).</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5. Непрямой массаж сердца.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6. При кровотечении - наложить кровоостанавливающие жгуты, стерильные повязки.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7. При ожогах и ранах - наложить стерильные повязки. При переломах костей конечностей - табельные или импровизированные шины.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Сегодня остановимся подробнее лишь на 1-5-м действиях. А с техникой наложения кровоостанавливающего жгута, стерильных повязок, табельных шин вы познакомитесь на других уроках.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Запомни!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Крайне опасно касаться оборванных висящих или лежащих на земле проводов или даже приближаться к ним. Электротравму возможно получить и в нескольких метрах от провода за счет шагового напряжения.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Нельзя!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Вбивать гвозди в стену в месте, где может располагаться скрытая проводка. Смертельно опасно в этот момент заземляться на батареи центрального отопления и на водопроводе.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Сверлить стены в местах возможной электропроводки, не зная монтажной схемы.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Красить, белить, мыть стены с наружной или скрытной проводкой, находящейся под напряжением.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Работать с включенными электроприборами вблизи батарей или водопровода.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Работать с электроприборами, менять лампочки, стоя на ванной.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Работать с неисправными электроприборами.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Ремонтировать необесточенные электроприборы.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Недопустимо!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Приближаться к лежащему на земле проводу бегом или большими шагами.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Пытаться оттащить человека от источника тока, это приведет лишь к тому, что вместо одного травмированного электроударом появятся двое, а при подходе следующего - трое, и так до бесконечности.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Терять время на поиски рубильника и выключателей, если можно сбросить провода с потерпевшего или перерубить их.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спешке вы не только не поможете потерпевшему, но и пострадаете сами. Лучше лишних несколько секунд затратить на подготовку и спасти человека, чем потерять его и свою жизнь.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АЛГОРИТМ ОКАЗАНИЯ ПОМОЩИ ПРИ ПОРАЖЕНИИ ЭЛЕКТРИЧЕСКИМ ТОКОМ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Если у пострадавшего нет признаков жизни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-Обесточить пострадавшего.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-Убедиться в отсутствии реакции зрачка на свет.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-Убедиться в отсутствии пульса.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-Нанести удар по грудине.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-Начать непрямой массаж сердца.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-Приступить к ингаляции кислородом.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-Приложить к голове холод.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-Приподнять ноги.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-Сделать ИВЛ.</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-Продолжить реанимацию.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-Вызвать "Скорую помощь".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Если нет сознания, но есть пульс на сонной артерии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-Убедиться в наличии пульса. -Повернуть на живот и очистить рот. -Приложить к голове холод. -На раны наложить повязки. -При переломах наложить шины.</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Провести опрос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57" w:name="_Toc60227008"/>
      <w:r>
        <w:rPr>
          <w:rFonts w:ascii="Times New Roman" w:hAnsi="Times New Roman" w:cs="Times New Roman"/>
          <w:b/>
          <w:sz w:val="24"/>
          <w:szCs w:val="24"/>
          <w:shd w:val="clear" w:color="auto" w:fill="FFFFFF"/>
        </w:rPr>
        <w:t>Конспект по дисциплине «Основы оказания первой помощи»</w:t>
      </w:r>
      <w:bookmarkEnd w:id="57"/>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Остановка дыхания. Первая помощь при остановке дыхания..</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оказания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 Обобщить и систематизировать знания и умения обучающихся, обеспечить усвоение обучающимися основных правил оказания первой помощи пострадавшим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Развитие аналитического мышления и самостоятельной деятельности обучающихся.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 воспитать чувство ответственности за свою и чужую жизнь, чувство взаимовыручки и взаимопомощи; Воспитать интерес к изучаемому предмету и ответственность у обучающихся за качественное выполнение самостоятельной работы на уроке.</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манекен-тренажер </w:t>
      </w:r>
      <w:r>
        <w:rPr>
          <w:rFonts w:ascii="Times New Roman" w:hAnsi="Times New Roman" w:cs="Times New Roman"/>
          <w:bCs/>
          <w:sz w:val="24"/>
          <w:szCs w:val="24"/>
          <w:shd w:val="clear" w:color="auto" w:fill="FFFFFF"/>
          <w:lang w:val="en-US"/>
        </w:rPr>
        <w:t>Little Ann</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у человека останавливается сердце или прекращается дыхание, наступает смерть. Но ещё несколько минут после того, как дыхание и работа сердца прекратились, мозг живёт, и смерть является обратимой. Такое состояние называют </w:t>
      </w:r>
      <w:r>
        <w:rPr>
          <w:rFonts w:ascii="Times New Roman" w:hAnsi="Times New Roman" w:eastAsia="Times New Roman" w:cs="Times New Roman"/>
          <w:b/>
          <w:bCs/>
          <w:sz w:val="24"/>
          <w:szCs w:val="24"/>
          <w:lang w:eastAsia="ru-RU"/>
        </w:rPr>
        <w:t>клинической смертью</w:t>
      </w:r>
      <w:r>
        <w:rPr>
          <w:rFonts w:ascii="Times New Roman" w:hAnsi="Times New Roman" w:eastAsia="Times New Roman" w:cs="Times New Roman"/>
          <w:bCs/>
          <w:sz w:val="24"/>
          <w:szCs w:val="24"/>
          <w:lang w:eastAsia="ru-RU"/>
        </w:rPr>
        <w:t>. Длительность клинической смерти зависит от многих причин, например при охлаждении организма она более продолжительна. Однако если не принять срочных мер по реанимации, то есть оживлению человека, то состояние клинической смерти через считанные минуты переходит в необратимое состояние </w:t>
      </w:r>
      <w:r>
        <w:rPr>
          <w:rFonts w:ascii="Times New Roman" w:hAnsi="Times New Roman" w:eastAsia="Times New Roman" w:cs="Times New Roman"/>
          <w:b/>
          <w:bCs/>
          <w:sz w:val="24"/>
          <w:szCs w:val="24"/>
          <w:lang w:eastAsia="ru-RU"/>
        </w:rPr>
        <w:t>биологической смерти</w:t>
      </w:r>
      <w:r>
        <w:rPr>
          <w:rFonts w:ascii="Times New Roman" w:hAnsi="Times New Roman" w:eastAsia="Times New Roman" w:cs="Times New Roman"/>
          <w:bCs/>
          <w:sz w:val="24"/>
          <w:szCs w:val="24"/>
          <w:lang w:eastAsia="ru-RU"/>
        </w:rPr>
        <w:t>, определяемое гибелью мозга.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бытовых условиях можно поддерживать пострадавшего в состоянии клинической смерти при помощи искусственного дыхания и непрямого массажа сердца.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Искусственное дыхание применяется при оказании первой помощи при остановке дыхания (при поражении электрическим током, молнией, утоплении, отравлении угарным газом и других несчастных случаях).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Пострадавшего кладут на спину, освободив его шею, грудь и живот от давящих частей одежды (расстёгивают воротник, снимают галстук, ремень), под лопатки подкладывают какой-нибудь мягкий свёрток, запрокидывают голову, выдвинув вперёд нижнюю челюсть.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этого следует начать вдувать воздух в накрытый носовым платком рот или нос пострадавшего. Такие вдувания производят примерно 15–16 раз в минуту. Надо следить за тем, чтобы после каждого искусственного «вдоха» грудная клетка пострадавшего опускалась. Продолжительность такого «выдоха» должна быть длиннее «вдоха» приблизительно в два раза.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сердце не бьётся, искусственное дыхание надо сочетать с </w:t>
      </w:r>
      <w:r>
        <w:rPr>
          <w:rFonts w:ascii="Times New Roman" w:hAnsi="Times New Roman" w:eastAsia="Times New Roman" w:cs="Times New Roman"/>
          <w:b/>
          <w:bCs/>
          <w:sz w:val="24"/>
          <w:szCs w:val="24"/>
          <w:lang w:eastAsia="ru-RU"/>
        </w:rPr>
        <w:t>непрямым массажем сердца</w:t>
      </w:r>
      <w:r>
        <w:rPr>
          <w:rFonts w:ascii="Times New Roman" w:hAnsi="Times New Roman" w:eastAsia="Times New Roman" w:cs="Times New Roman"/>
          <w:bCs/>
          <w:sz w:val="24"/>
          <w:szCs w:val="24"/>
          <w:lang w:eastAsia="ru-RU"/>
        </w:rPr>
        <w:t>: после одного вдувания воздуха в лёгкие производить 4–5 быстрых толчкообразных надавливаний на нижнюю треть грудины в направлении, перпендикулярном позвоночнику. Грудину смещают у взрослых на 4–5 см, а у детей младшего возраста — на 1,5–2 см в ритме 70–90 надавливаний за 1 минуту. После 4–5 надавливаний вновь следует вдувать воздух в рот или нос пострадавшего.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2369820" cy="2255520"/>
            <wp:effectExtent l="0" t="0" r="0" b="0"/>
            <wp:docPr id="91" name="Рисунок 91" descr="pic9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descr="pic92b.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2369820" cy="225552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Меры по оживлению можно считать достигшими цели, если у пострадавшего сузились зрачки, порозовела кожа, появился пульс. Оказание первой помощи нельзя прекращать до тех пор, пока пострадавший не станет самостоятельно дышать и не придёт в сознание.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Первая помощь при отравлении угарным газом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оказания помощи при отравлении угарным газом пострадавшего следует быстро вынести на свежий воздух, напоить горячим чаем. Если же угоревший потерял сознание и его дыхание остановилось, то необходимо сделать ему искусственное дыхание.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Помощь утонувшему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оказании помощи утонувшему прежде всего нужно как можно скорее удалить воду из его воздухоносных путей и лёгких. Для этого спасатель, стоя на одном колене, укладывает пострадавшего себе на бедро так, чтобы его голова и верхняя часть туловища свисали вниз. Затем открывают рот пострадавшему и, похлопывая его по спине, удаляют воду из дыхательных путей.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2423160" cy="2019300"/>
            <wp:effectExtent l="0" t="0" r="0" b="0"/>
            <wp:docPr id="92" name="Рисунок 92" descr="1354529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135452993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423160" cy="201930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Затем пострадавшего кладут на спину, подложив под спину валик (например, из одежды), и начинают делать искусственное дыхание до появления самостоятельного дыхания и возвращения сознания.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Провести опрос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58" w:name="_Toc60227009"/>
      <w:r>
        <w:rPr>
          <w:rFonts w:ascii="Times New Roman" w:hAnsi="Times New Roman" w:cs="Times New Roman"/>
          <w:b/>
          <w:sz w:val="24"/>
          <w:szCs w:val="24"/>
          <w:shd w:val="clear" w:color="auto" w:fill="FFFFFF"/>
        </w:rPr>
        <w:t>Конспект по дисциплине «Основы оказания первой помощи»</w:t>
      </w:r>
      <w:bookmarkEnd w:id="58"/>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Остановка дыхания. Первая помощь при остановке сердца.</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оказания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 Обобщить и систематизировать знания и умения обучающихся, обеспечить усвоение обучающимися основных правил оказания первой помощи пострадавшим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Развитие аналитического мышления и самостоятельной деятельности обучающихся.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 воспитать чувство ответственности за свою и чужую жизнь, чувство взаимовыручки и взаимопомощи; Воспитать интерес к изучаемому предмету и ответственность у обучающихся за качественное выполнение самостоятельной работы на уроке.</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манекен-тренажер </w:t>
      </w:r>
      <w:r>
        <w:rPr>
          <w:rFonts w:ascii="Times New Roman" w:hAnsi="Times New Roman" w:cs="Times New Roman"/>
          <w:bCs/>
          <w:sz w:val="24"/>
          <w:szCs w:val="24"/>
          <w:shd w:val="clear" w:color="auto" w:fill="FFFFFF"/>
          <w:lang w:val="en-US"/>
        </w:rPr>
        <w:t>Little Ann</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numPr>
          <w:ilvl w:val="0"/>
          <w:numId w:val="43"/>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
          <w:iCs/>
          <w:sz w:val="24"/>
          <w:szCs w:val="24"/>
          <w:lang w:eastAsia="ru-RU"/>
        </w:rPr>
        <w:t>Беседа. </w:t>
      </w:r>
      <w:r>
        <w:rPr>
          <w:rFonts w:ascii="Times New Roman" w:hAnsi="Times New Roman" w:eastAsia="Times New Roman" w:cs="Times New Roman"/>
          <w:bCs/>
          <w:sz w:val="24"/>
          <w:szCs w:val="24"/>
          <w:lang w:eastAsia="ru-RU"/>
        </w:rPr>
        <w:t>Повторение знаний из курса биологии по теме «Сердечнососудистая система».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3237230" cy="3939540"/>
            <wp:effectExtent l="0" t="0" r="1270" b="3810"/>
            <wp:docPr id="93" name="Рисунок 93" descr="hello_html_m28b98c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descr="hello_html_m28b98cad.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3239190" cy="394174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Вопросы к беседе: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Что представляет собой сердечнососудистая система и в чем ее значение? </w:t>
      </w:r>
      <w:r>
        <w:rPr>
          <w:rFonts w:ascii="Times New Roman" w:hAnsi="Times New Roman" w:eastAsia="Times New Roman" w:cs="Times New Roman"/>
          <w:bCs/>
          <w:i/>
          <w:iCs/>
          <w:sz w:val="24"/>
          <w:szCs w:val="24"/>
          <w:lang w:eastAsia="ru-RU"/>
        </w:rPr>
        <w:t>(Это единая система, обеспечивающая кровообращение в организме и кровоснабжение органов и тканей кислородом и питательными веществами).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Чем является сердце? </w:t>
      </w:r>
      <w:r>
        <w:rPr>
          <w:rFonts w:ascii="Times New Roman" w:hAnsi="Times New Roman" w:eastAsia="Times New Roman" w:cs="Times New Roman"/>
          <w:bCs/>
          <w:i/>
          <w:iCs/>
          <w:sz w:val="24"/>
          <w:szCs w:val="24"/>
          <w:lang w:eastAsia="ru-RU"/>
        </w:rPr>
        <w:t>(Сердце – орган кровеносной системы, создающий энергию движения крови).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5052060" cy="5052060"/>
            <wp:effectExtent l="0" t="0" r="0" b="0"/>
            <wp:docPr id="94" name="Рисунок 94" descr="hello_html_3da0f2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descr="hello_html_3da0f28b.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052060" cy="505206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Какую роль выполняют в организме кровеносные сосуды? </w:t>
      </w:r>
      <w:r>
        <w:rPr>
          <w:rFonts w:ascii="Times New Roman" w:hAnsi="Times New Roman" w:eastAsia="Times New Roman" w:cs="Times New Roman"/>
          <w:bCs/>
          <w:i/>
          <w:iCs/>
          <w:sz w:val="24"/>
          <w:szCs w:val="24"/>
          <w:lang w:eastAsia="ru-RU"/>
        </w:rPr>
        <w:t>(Кровеносные сосуды – эластичные трубки, образующие замкнутую систему циркуляции крови от сердца ко всем органам и тканям и обратно (делится на артерии и вены). Артерии несут кровь от сердца к тканям, постепенно переходя в артериолы, капилляры, венулы, мелкие вены и крупные вены, переносящие кровь обратно к сердцу).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Как характеризуется сердечная недостаточность? </w:t>
      </w:r>
      <w:r>
        <w:rPr>
          <w:rFonts w:ascii="Times New Roman" w:hAnsi="Times New Roman" w:eastAsia="Times New Roman" w:cs="Times New Roman"/>
          <w:bCs/>
          <w:i/>
          <w:iCs/>
          <w:sz w:val="24"/>
          <w:szCs w:val="24"/>
          <w:lang w:eastAsia="ru-RU"/>
        </w:rPr>
        <w:t>(Сердечная недостаточность – патологическое состояние недостаточности кровообращения из-за снижения насосной функции сердца. Причины – заболевания и перегрузка сердечной мышцы. Подразделяется на </w:t>
      </w:r>
      <w:r>
        <w:rPr>
          <w:rFonts w:ascii="Times New Roman" w:hAnsi="Times New Roman" w:eastAsia="Times New Roman" w:cs="Times New Roman"/>
          <w:bCs/>
          <w:i/>
          <w:iCs/>
          <w:sz w:val="24"/>
          <w:szCs w:val="24"/>
          <w:u w:val="single"/>
          <w:lang w:eastAsia="ru-RU"/>
        </w:rPr>
        <w:t>острую, </w:t>
      </w:r>
      <w:r>
        <w:rPr>
          <w:rFonts w:ascii="Times New Roman" w:hAnsi="Times New Roman" w:eastAsia="Times New Roman" w:cs="Times New Roman"/>
          <w:bCs/>
          <w:i/>
          <w:iCs/>
          <w:sz w:val="24"/>
          <w:szCs w:val="24"/>
          <w:lang w:eastAsia="ru-RU"/>
        </w:rPr>
        <w:t>возникающую внезапно или почти внезапно, и </w:t>
      </w:r>
      <w:r>
        <w:rPr>
          <w:rFonts w:ascii="Times New Roman" w:hAnsi="Times New Roman" w:eastAsia="Times New Roman" w:cs="Times New Roman"/>
          <w:bCs/>
          <w:i/>
          <w:iCs/>
          <w:sz w:val="24"/>
          <w:szCs w:val="24"/>
          <w:u w:val="single"/>
          <w:lang w:eastAsia="ru-RU"/>
        </w:rPr>
        <w:t>хроническую,</w:t>
      </w:r>
      <w:r>
        <w:rPr>
          <w:rFonts w:ascii="Times New Roman" w:hAnsi="Times New Roman" w:eastAsia="Times New Roman" w:cs="Times New Roman"/>
          <w:bCs/>
          <w:i/>
          <w:iCs/>
          <w:sz w:val="24"/>
          <w:szCs w:val="24"/>
          <w:lang w:eastAsia="ru-RU"/>
        </w:rPr>
        <w:t> развивающуюся несколько недель, месяцев или лет).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Учитель напоминает понятия: «сердце», «кровеносные сосуды», «сердечная недостаточность» и «инсульт».</w:t>
      </w:r>
    </w:p>
    <w:p>
      <w:pPr>
        <w:numPr>
          <w:ilvl w:val="0"/>
          <w:numId w:val="44"/>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
          <w:iCs/>
          <w:sz w:val="24"/>
          <w:szCs w:val="24"/>
          <w:lang w:eastAsia="ru-RU"/>
        </w:rPr>
        <w:t>Практикум </w:t>
      </w:r>
      <w:r>
        <w:rPr>
          <w:rFonts w:ascii="Times New Roman" w:hAnsi="Times New Roman" w:eastAsia="Times New Roman" w:cs="Times New Roman"/>
          <w:bCs/>
          <w:sz w:val="24"/>
          <w:szCs w:val="24"/>
          <w:lang w:eastAsia="ru-RU"/>
        </w:rPr>
        <w:t>«Как проверить пульс».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
          <w:iCs/>
          <w:sz w:val="24"/>
          <w:szCs w:val="24"/>
          <w:lang w:eastAsia="ru-RU"/>
        </w:rPr>
        <w:t>Учитель. </w:t>
      </w:r>
      <w:r>
        <w:rPr>
          <w:rFonts w:ascii="Times New Roman" w:hAnsi="Times New Roman" w:eastAsia="Times New Roman" w:cs="Times New Roman"/>
          <w:bCs/>
          <w:sz w:val="24"/>
          <w:szCs w:val="24"/>
          <w:lang w:eastAsia="ru-RU"/>
        </w:rPr>
        <w:t xml:space="preserve">Вспомните, что такое пульс </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4526280" cy="1895475"/>
            <wp:effectExtent l="0" t="0" r="7620" b="9525"/>
            <wp:docPr id="95" name="Рисунок 95" descr="hello_html_m7fe03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hello_html_m7fe03e4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4543459" cy="190296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3200400" cy="2514600"/>
            <wp:effectExtent l="0" t="0" r="0" b="0"/>
            <wp:docPr id="96" name="Рисунок 96" descr="hello_html_m796147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descr="hello_html_m796147b0.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3200400" cy="251460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
          <w:iCs/>
          <w:sz w:val="24"/>
          <w:szCs w:val="24"/>
          <w:lang w:eastAsia="ru-RU"/>
        </w:rPr>
        <w:t>(Пульс – это периодическое толчкообразное расширение стенок артерий).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каких местах лучше всего прощупывать пульс? </w:t>
      </w:r>
      <w:r>
        <w:rPr>
          <w:rFonts w:ascii="Times New Roman" w:hAnsi="Times New Roman" w:eastAsia="Times New Roman" w:cs="Times New Roman"/>
          <w:bCs/>
          <w:i/>
          <w:iCs/>
          <w:sz w:val="24"/>
          <w:szCs w:val="24"/>
          <w:lang w:eastAsia="ru-RU"/>
        </w:rPr>
        <w:t>(Лучше всего он прощупывается в двух местах – на запястье и в углублении шеи между горлом и шейной мышцей).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
          <w:iCs/>
          <w:sz w:val="24"/>
          <w:szCs w:val="24"/>
          <w:lang w:eastAsia="ru-RU"/>
        </w:rPr>
        <w:t>Под моим руководством выполните практический тренинг в парах по </w:t>
      </w:r>
      <w:r>
        <w:rPr>
          <w:rFonts w:ascii="Times New Roman" w:hAnsi="Times New Roman" w:eastAsia="Times New Roman" w:cs="Times New Roman"/>
          <w:bCs/>
          <w:sz w:val="24"/>
          <w:szCs w:val="24"/>
          <w:lang w:eastAsia="ru-RU"/>
        </w:rPr>
        <w:t>заданиям:</w:t>
      </w:r>
    </w:p>
    <w:p>
      <w:pPr>
        <w:numPr>
          <w:ilvl w:val="0"/>
          <w:numId w:val="45"/>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Пульс на запястье располагается пониже основания большого пальца, в ложбинке между двумя костями. Нащупайте его тремя пальцами и слегка надавите.</w:t>
      </w:r>
    </w:p>
    <w:p>
      <w:pPr>
        <w:numPr>
          <w:ilvl w:val="0"/>
          <w:numId w:val="45"/>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 прижимайте пульс большим пальцем, так как в нем ощущается ваше собственное биение сердца, и вы можете принять собственный пульс за пульс другого человека.</w:t>
      </w:r>
    </w:p>
    <w:p>
      <w:pPr>
        <w:numPr>
          <w:ilvl w:val="0"/>
          <w:numId w:val="45"/>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Пульс на шее (горле) находится в ложбине пониже челюстной кости, сбоку от кадыка. Проверьте его также тремя пальцами.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А что необходимо сделать, если у вашего товарища внезапно прекратилось дыхание и произошла остановка сердца? …. Итак, тема нашего сегодняшнего урока: «Первая помощь при остановке сердца».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какой причине может случиться внезапное прекращение дыхания и сердечной деятельности? </w:t>
      </w:r>
      <w:r>
        <w:rPr>
          <w:rFonts w:ascii="Times New Roman" w:hAnsi="Times New Roman" w:eastAsia="Times New Roman" w:cs="Times New Roman"/>
          <w:bCs/>
          <w:i/>
          <w:iCs/>
          <w:sz w:val="24"/>
          <w:szCs w:val="24"/>
          <w:lang w:eastAsia="ru-RU"/>
        </w:rPr>
        <w:t>(Внезапное прекращение дыхания и сердечной деятельности может быть при поражении электротоком, утоплении, при сдавливании или закупорки дыхательных путей, при травме головы и болевом шоке).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внезапном прекращении сердечной деятельности и дыхания наступает состояние клинической смерти. Время клинической смерти длится от трех до пяти минут.</w:t>
      </w:r>
    </w:p>
    <w:p>
      <w:pPr>
        <w:spacing w:after="0" w:line="240" w:lineRule="auto"/>
        <w:ind w:firstLine="709"/>
        <w:jc w:val="both"/>
        <w:rPr>
          <w:rFonts w:ascii="Times New Roman" w:hAnsi="Times New Roman" w:eastAsia="Times New Roman" w:cs="Times New Roman"/>
          <w:bCs/>
          <w:sz w:val="24"/>
          <w:szCs w:val="24"/>
          <w:lang w:eastAsia="ru-RU"/>
        </w:rPr>
      </w:pPr>
    </w:p>
    <w:p>
      <w:pPr>
        <w:tabs>
          <w:tab w:val="left" w:pos="720"/>
        </w:tabs>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Признаки клинической смерти</w:t>
      </w:r>
    </w:p>
    <w:p>
      <w:pPr>
        <w:tabs>
          <w:tab w:val="left" w:pos="720"/>
        </w:tabs>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Отсутствуют: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сознание;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самостоятельное дыхание;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реакция на боль;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пульс на сонной артерии</w:t>
      </w:r>
    </w:p>
    <w:p>
      <w:pPr>
        <w:numPr>
          <w:ilvl w:val="0"/>
          <w:numId w:val="46"/>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Зрачок широкий, не реагирует на свет.</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Проверка реакции зрачка на свет</w:t>
      </w:r>
      <w:r>
        <w:rPr>
          <w:rFonts w:ascii="Times New Roman" w:hAnsi="Times New Roman" w:eastAsia="Times New Roman" w:cs="Times New Roman"/>
          <w:bCs/>
          <w:sz w:val="24"/>
          <w:szCs w:val="24"/>
          <w:lang w:eastAsia="ru-RU"/>
        </w:rPr>
        <w:t>:</w:t>
      </w:r>
    </w:p>
    <w:p>
      <w:pPr>
        <w:numPr>
          <w:ilvl w:val="0"/>
          <w:numId w:val="47"/>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Прикрыть глаз ладонью и резко ее убрать.</w:t>
      </w:r>
    </w:p>
    <w:p>
      <w:pPr>
        <w:numPr>
          <w:ilvl w:val="0"/>
          <w:numId w:val="47"/>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наличии фонарика, осветить зрачок.</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прекратились дыхание и сердечная деятельность необходимо сделать непрямой массаж сердца и искусственное дыхание.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Наиболее эффективно использование для искусственного дыхания специальных аппаратов, с помощью которых вдувается воздух в легкие, при отсутствии таковых искусственное дыхание делают различными способами.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Обеспечение проходимости дыхательных путей</w:t>
      </w:r>
      <w:r>
        <w:rPr>
          <w:rFonts w:ascii="Times New Roman" w:hAnsi="Times New Roman" w:eastAsia="Times New Roman" w:cs="Times New Roman"/>
          <w:bCs/>
          <w:sz w:val="24"/>
          <w:szCs w:val="24"/>
          <w:lang w:eastAsia="ru-RU"/>
        </w:rPr>
        <w:t>:</w:t>
      </w:r>
    </w:p>
    <w:p>
      <w:pPr>
        <w:numPr>
          <w:ilvl w:val="0"/>
          <w:numId w:val="4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Очистить полость рта от инородных предметов, слизи, рвотных масс.</w:t>
      </w:r>
    </w:p>
    <w:p>
      <w:pPr>
        <w:numPr>
          <w:ilvl w:val="0"/>
          <w:numId w:val="4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Запрокинуть голову, подложить валик.</w:t>
      </w:r>
    </w:p>
    <w:p>
      <w:pPr>
        <w:numPr>
          <w:ilvl w:val="0"/>
          <w:numId w:val="48"/>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Выдвинуть нижнюю челюсть.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пострадавший не начал дышать, необходимо применить искусственное дыхание.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 способах искусственного дыхания нам расскажет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Способы искусственного дыхания:</w:t>
      </w:r>
    </w:p>
    <w:p>
      <w:pPr>
        <w:numPr>
          <w:ilvl w:val="0"/>
          <w:numId w:val="4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
          <w:iCs/>
          <w:sz w:val="24"/>
          <w:szCs w:val="24"/>
          <w:lang w:eastAsia="ru-RU"/>
        </w:rPr>
        <w:t>Способ «изо рта в рот» - сделать глубокий вдох, обхватить губами рот пострадавшего, пальцами зажать нос и произвести выдох в рот. Воздух вдувают ритмично 16-18 раз в минуту до восстановления естественного дыхания.</w:t>
      </w:r>
    </w:p>
    <w:p>
      <w:pPr>
        <w:numPr>
          <w:ilvl w:val="0"/>
          <w:numId w:val="4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
          <w:iCs/>
          <w:sz w:val="24"/>
          <w:szCs w:val="24"/>
          <w:lang w:eastAsia="ru-RU"/>
        </w:rPr>
        <w:t>Способ «изо рта в нос» - применяется при ранениях нижней челюсти. Рот пострадавшего при этом должен быть закрыт.</w:t>
      </w:r>
    </w:p>
    <w:p>
      <w:pPr>
        <w:numPr>
          <w:ilvl w:val="0"/>
          <w:numId w:val="4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
          <w:iCs/>
          <w:sz w:val="24"/>
          <w:szCs w:val="24"/>
          <w:lang w:eastAsia="ru-RU"/>
        </w:rPr>
        <w:t>Способ Сильвестра – применяется при обширных ранениях челюстно-лицевой области. Пострадавший лежит на спине, оказывающий помощь встает на колени у изголовья пострадавшего, берет обе его руки за предплечья и резко поднимает их, далее отводит их назад за себя и разводит в стороны. Так производится вдох. Затем делают обратное движение, предплечья пораженного кладут на нижнюю часть грудной клетки и сжимают ее. Происходит выдох.</w:t>
      </w:r>
    </w:p>
    <w:p>
      <w:pPr>
        <w:numPr>
          <w:ilvl w:val="0"/>
          <w:numId w:val="49"/>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i/>
          <w:iCs/>
          <w:sz w:val="24"/>
          <w:szCs w:val="24"/>
          <w:lang w:eastAsia="ru-RU"/>
        </w:rPr>
        <w:t>Способ Каллистова - применяется при обширных ранениях челюстно-лицевой области. Пострадавшего укладывают на живот с вытянутыми вперед руками, голову поварачивают набок, подкладывая под нее одежду (одеяло). Носилочными лямками или связанными двумя-тремя брючными ремнями пострадавшего периодически (в ритме дыхания) поднимают на высоту до 10 см и опускают. При поднимании пораженного в результате распределения грудной клетки происходит вдох, при опускании вследствие ее сдавливания – выдох.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Прошу обратить ваше внимание, что при правильном проведении искусственного дыхания у пострадавшего наблюдается подъем грудной клетки.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терминальном состоянии </w:t>
      </w:r>
      <w:r>
        <w:rPr>
          <w:rFonts w:ascii="Times New Roman" w:hAnsi="Times New Roman" w:eastAsia="Times New Roman" w:cs="Times New Roman"/>
          <w:bCs/>
          <w:i/>
          <w:iCs/>
          <w:sz w:val="24"/>
          <w:szCs w:val="24"/>
          <w:lang w:eastAsia="ru-RU"/>
        </w:rPr>
        <w:t>(это состояние, относящееся к конечной стадии жизни с обратимым состоянием угасания организма)</w:t>
      </w:r>
      <w:r>
        <w:rPr>
          <w:rFonts w:ascii="Times New Roman" w:hAnsi="Times New Roman" w:eastAsia="Times New Roman" w:cs="Times New Roman"/>
          <w:bCs/>
          <w:sz w:val="24"/>
          <w:szCs w:val="24"/>
          <w:lang w:eastAsia="ru-RU"/>
        </w:rPr>
        <w:t> речь о первой медицинской помощи не идет. В данном случае необходима экстренная помощь – оживление (реанимация) умирающего. Проводится непрямой массаж сердца.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Непрямой массаж сердца </w:t>
      </w:r>
    </w:p>
    <w:p>
      <w:pPr>
        <w:numPr>
          <w:ilvl w:val="0"/>
          <w:numId w:val="5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Пострадавшего укладывают на спину, он должен лежать на твердой, жесткой поверхности.</w:t>
      </w:r>
    </w:p>
    <w:p>
      <w:pPr>
        <w:numPr>
          <w:ilvl w:val="0"/>
          <w:numId w:val="5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Встают с левой стороны от него и кладут свои ладони одну на другую на область нижней трети грудины на 2-3 см выше мечевидного отростка, так, чтобы большой палец спасателя был направлен либо на подбородок, либо на живот пострадавшего.</w:t>
      </w:r>
    </w:p>
    <w:p>
      <w:pPr>
        <w:numPr>
          <w:ilvl w:val="0"/>
          <w:numId w:val="5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Энергичными ритмичными толчками 50-60 раз в минуту нажимают на грудину, после каждого толчка отпуская руки, чтобы дать возможность расправиться грудной клетке.</w:t>
      </w:r>
    </w:p>
    <w:p>
      <w:pPr>
        <w:numPr>
          <w:ilvl w:val="0"/>
          <w:numId w:val="50"/>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Передняя стенка грудной клетки должна смещаться на глубину не менее 3-4 см.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НЕДОПУСТИМО!</w:t>
      </w:r>
    </w:p>
    <w:p>
      <w:pPr>
        <w:numPr>
          <w:ilvl w:val="0"/>
          <w:numId w:val="5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Проводить непрямой массаж сердца при наличии пульса на сонной артерии.</w:t>
      </w:r>
    </w:p>
    <w:p>
      <w:pPr>
        <w:numPr>
          <w:ilvl w:val="0"/>
          <w:numId w:val="51"/>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Накладывать ладонь при надавливании на грудину так, чтобы большой палец был направлен на спасателя.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Непрямой массаж сердца с искусственным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i/>
          <w:iCs/>
          <w:sz w:val="24"/>
          <w:szCs w:val="24"/>
          <w:lang w:eastAsia="ru-RU"/>
        </w:rPr>
        <w:t>дыханием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Непрямой массаж сердца проводится в сочетании с искусственным дыханием. В этом случае помощь оказывают два или три человека:</w:t>
      </w:r>
    </w:p>
    <w:p>
      <w:pPr>
        <w:numPr>
          <w:ilvl w:val="0"/>
          <w:numId w:val="5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Первый производит непрямой массаж сердца.</w:t>
      </w:r>
    </w:p>
    <w:p>
      <w:pPr>
        <w:numPr>
          <w:ilvl w:val="0"/>
          <w:numId w:val="5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Второй – искусственное дыхание способом «изо рта в рот».</w:t>
      </w:r>
    </w:p>
    <w:p>
      <w:pPr>
        <w:numPr>
          <w:ilvl w:val="0"/>
          <w:numId w:val="5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Третий – поддерживает голову пораженного, находясь справа от него, и должен быть готов сменить одного из оказывающих помощь.</w:t>
      </w:r>
    </w:p>
    <w:p>
      <w:pPr>
        <w:numPr>
          <w:ilvl w:val="0"/>
          <w:numId w:val="5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Во время вдувания воздуха надавливать на грудную клетку нельзя.</w:t>
      </w:r>
    </w:p>
    <w:p>
      <w:pPr>
        <w:numPr>
          <w:ilvl w:val="0"/>
          <w:numId w:val="52"/>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Попеременно проводить 4-5 надавливаний на грудную клетку (на выдохе), затем одно вдувание воздуха в легкие (вдох).</w:t>
      </w:r>
    </w:p>
    <w:p>
      <w:pPr>
        <w:spacing w:after="0" w:line="240" w:lineRule="auto"/>
        <w:ind w:left="720"/>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Провести опрос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59" w:name="_Toc60227010"/>
      <w:r>
        <w:rPr>
          <w:rFonts w:ascii="Times New Roman" w:hAnsi="Times New Roman" w:cs="Times New Roman"/>
          <w:b/>
          <w:sz w:val="24"/>
          <w:szCs w:val="24"/>
          <w:shd w:val="clear" w:color="auto" w:fill="FFFFFF"/>
        </w:rPr>
        <w:t>Конспект по дисциплине «Основы оказания первой помощи»</w:t>
      </w:r>
      <w:bookmarkEnd w:id="59"/>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Отравления. Виды отравлений. Первая помощь при отравлениях.</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оказания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 Обобщить и систематизировать знания и умения обучающихся, обеспечить усвоение обучающимися основных правил оказания первой помощи пострадавшим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Развитие аналитического мышления и самостоятельной деятельности обучающихся.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 воспитать чувство ответственности за свою и чужую жизнь, чувство взаимовыручки и взаимопомощи; Воспитать интерес к изучаемому предмету и ответственность у обучающихся за качественное выполнение самостоятельной работы на уроке.</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Токсическое вещество может попасть в организм человека четырьмя путями: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1. Через пищеварительный тракт. Отравление через пищеварительный тракт чаще всего происходит при попадании токсических веществ в организм через рот. Это могут быть антифриз, топливо, лекарственные препараты, моющие средства, пестициды, грибы и растения.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2. Через дыхательные пути. Газообразные или вдыхаемые токсические вещества попадают в организм при вдохе. К ним относятся газы и пары, например, угарный газ, выходящии из выхлопной трубы автомобиля или попадающий в помещение из- за плохои вытяжки в печи или обогревательном устройстве и такие вещества, как хлор, различные виды клея, красителей и растворителеи-очистителеи.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3. Через кожу и слизистые оболочки. Токсические вещества, проникающие через кожный покров, могут содержаться в некоторых растениях, растворителях и средствах от насекомых.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4. В результате инъекции. Инъецируемые токсические вещества попадают в организм при укусе или ужаливании насекомыми, животными и змеями, а также при введении лекарства или наркотиков шприцем. </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Основные проявления отравлении: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•Особенности места происшествия – необычныи запах, открытые или опрокинутые емкости с химическими веществами, открытая аптечка с рассыпанными таблетками, поврежденное растение, шприцы и т.д.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•Общее болезненное состояние или вид пострадавшего; признаки и симптомы внезапного приступа заболевания.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•Внезапно развившиеся тошнота, рвота, понос, боли в груди или животе.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•Затруднение дыхания, потливость, слюнотечение.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3244215" cy="2950210"/>
            <wp:effectExtent l="0" t="0" r="0" b="0"/>
            <wp:docPr id="97" name="Рисунок 97" descr="page63image267351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page63image267351905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3244215" cy="295021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br w:type="textWrapp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•Потеря сознания, мышечные подергивания и судороги, ожоги вокруг губ, на языке или на коже, неестественныи цвет кожи, раздражение, ранки на неи.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•Странная манера поведения человека, необычныи запах изо рта.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Для предупреждения случаев отравлении рекомендуется использовать при работе с ядами рекомендованные правилами и нормами средства индивидуальной защиты (респираторы, перчатки, защитную одежду), держать все лекарства, хозяйственные средства, ядовитые растения и прочие опасные вещества вне доступности от детей, использовать шкафы с замком, относиться ко всем хозяйственным и лекарственным веществам как к потенциально опасным, хранить все продукты и химические вещества в их фабричных упаковках с соответствующим названием, использовать специальные символы для ядовитых веществ и объяснить детям, что они обозначают, не употреблять в пищу просроченные продукты или продукты, качество которых вызывает сомнения, удостовериться, чтобы они не попали к детям.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Для профилактики отравлении необходимо соблюдать все предупреждения, указанные на наклеиках, ярлыках и плакатах с инструкциями по технике безопасности, и следовать описанным там мерам предосторожности.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Общие принципы оказания первои помощи при отравлении: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прекратить поступление яда в организм пострадавшего (например, удалить из загазованнои зоны);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опросить пострадавшего и попытаться выяснить, какои вид отравляющего вещества был принят, в каком количестве и как давно. Выяснение этих вопросов может облегчить оказание первои помощи, диагностику и интенсивную терапию отравления квалифицированными специалистами в дальнеишем. Если ядовитое вещество неизвестно, соберите небольшое количество рвотных масс для последующеи медицинскои экспертизы;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попытаться удалить яд (рекомендовать спровоцировать рвоту, стереть или смыть токсическое вещество с кожи и т.д.);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оценить состояние и оказать первую помощь в зависимости от его тяжести.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Первая помощь при отравлении через рот – попытаться удалить ядовитое вещество. Для этого можно рекомендовать пострадавшему вызвать рвоту, выпив большое количество воды (5-6 стаканов) и надавив двумя пальцами на корень языка. Следует вызвать рвоту как можно в более короткии срок после приема вещества, способного вызвать отравление.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Рвоту нельзя вызывать, если пострадавший находится без сознания. После рвоты необходимо посоветовать пострадавшему выпить еще 5-6 стаканов воды, чтобы уменьшить концентрацию ядовитого вещества в желудке и, при необходимости, вызвать рвоту повторно. До прибытия скорой медицинской помощи – контролировать состояние пострадавшего.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Первая помощь при отравлении через дыхательные пути – убедиться, что место происшествия не представляет опасности, при необходимости следует использовать индивидуальные средства защиты. Надо изолировать пострадавшего от воздействия газа или паров, для этого нужно вынести пострадавшего на свежии воздух.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При отсутствии сознания необходимо придать пострадавшему устойчивое боковое положение, а при отсутствии дыхания надо приступить к проведению сер- дечнлегочнои реанимации в объеме надавливании на грудину и вдохов, при этом следует использовать специальные средства защиты (маску с одноходовым клапаном, устройство дыхательной реанимации).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Первая помощь при отравлении через кожный покров – снять загрязненную одежду, удалить яд с поверхности кожи промыванием, при наличии повреждений кожи – наложить повязку.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При отравлении метиловым спиртом после приема внутрь обычно наступает заторможенность без типичного опьянения. Спустя несколько часов появляется головокружение, общая слабость, тошнота, рвота, боли в животе. Типичным признаком является нарушение зрения с развитием слепоты.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Отравление бензином возможно при случайном проглатывании или проникновении топлива через кожные покровы в результате длительного контакта с ним, а также вследствие вдыхания паров бензина при работе в закрытом помещении. В результате отравления возникает сильная головная боль, общая слабость, тошнота, рвота, кашель. Больной становится неадекватным.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Отравление этиленгликолем (антифриз, тормозная жидкость) вначале проявляется в виде опьянения легкой степени, далее через 5-8 часов возникают боли в области желудка, рвота, понос, жажда, боли в пояснице, судороги, потеря сознания. При приеме внутрь токсических доз этилового спирта после общеизвестных симптомов опьянения развивается отравление, для которого характерно следующее: бледность кожных покровов, снижение температуры тела, многократная рвота, непроизвольное выделение кала и мочи. Дыхание урежается, пульс поверхностный, частый. Возможны судороги, вдыхание рвотных масс. Могут быть остановка дыхания и кровообращения.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Порядок оказания первой помощи при различных видах отравления зависит от путей поступления токсического вещества в организм человека, и описан выше.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Провести опрос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0" w:name="_Toc60227011"/>
      <w:r>
        <w:rPr>
          <w:rFonts w:ascii="Times New Roman" w:hAnsi="Times New Roman" w:cs="Times New Roman"/>
          <w:b/>
          <w:sz w:val="24"/>
          <w:szCs w:val="24"/>
          <w:shd w:val="clear" w:color="auto" w:fill="FFFFFF"/>
        </w:rPr>
        <w:t>Конспект по дисциплине «Основы оказания первой помощи»</w:t>
      </w:r>
      <w:bookmarkEnd w:id="60"/>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Оказание первой помощи при переохлаждении, перегреве.</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оказания первой помощи при переохлаждении, перегреве.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сформировать у обучающихся систему знаний по оказанию первой помощи при переохлаждении, перегреве.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правилам транспортировки пострадавшего при травмах и других несчастных случаях.</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Перегревание организма (тепловой удар) возникает при длительном пребывании на солнце. Перегреванию способствуют тяжелая физическая работа, высокая влажность, повышенное давление.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Тепловой удар — острое перегревание организма, развивающееся в результате воздействия высокой температуры окружающей среды и сопровождающееся нарушением теплорегуляции1.</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Пот испаряется с кожи и охлаждает тело. Если эта персональная система охлаждения работает неправильно, могут произойти перегревание или тепловой удар. Тепловой удар легко возникает у новорожденных и у детей первого года жизни.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Перегревание — это предупреждение о том, что организму становится слишком жарко. При тепловом ударе начинают перегреваться внутренние органы. Они прекратят функционировать, если станут слишком «горячими». Если тепловой удар не лечить, то он может закончиться смертью.</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Перегревание выражается в появлении чувства жара, головной боли, головокружения, шума в ушах, обшей слабости, сухости во рту, тошноты и рвоты, учашении пульса и дыхания, обильном потоотделении, повышении температуры тела до 40 °С. Иногда эти явления сопровождаются потерей сознания.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Перегреванию (тепловому удару) способствуют:</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пребывание в помещении с высокой влажностью и температурой;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слишком теплая одежда (особенно из искусственной ткани);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длительная и интенсивная физическая работа, которую приходится выполнять в душном помещении с плохой вентиляцией;</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длительные пешие прогулки в местности с жарким и влажным климатом;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переутомление;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изменения кожи, обусловленные старением;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плохое кровообращение (заболевания сердца, легких и/или почек);</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любые заболевания, сопровождающиеся слабостью, тошнотой, рвотой, диареей (жидким стулом);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алкогольное опьянение;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нарушение питьевого режима (недостаточное потребление жидкости);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излишнее укутывание новорожденного ребенка;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расположение детской кроватки около батареи отопительной системы или обогревателя.</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Признаки перегревания</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нормальная, низкая или только слегка повышенная температура тела;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холодная, липкая, бледная кожа, повышенное потоотделение;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сухость во рту, жажда;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усталость, слабость головокружение;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головная боль;</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тошнота, может появиться рвота;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судороги в мышцах;</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слабый или учащенный пульс.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Симптомы теплового удара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очень высокая температура °С и выше);</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сухая, горячая на ощупь, красная кожа;</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глубокое дыхание и частый пульс сменяются поверхностным дыханием и редким пульсом;</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помрачение сознания, галлюцинации;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судороги;</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потеря сознания (кома)</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появлении признаков перегревания необходимо перейти в прохладное хорошо проветриваемое помещение (место), тень. Затем следует обтереться водой комнатной температуры и выпить воды или охлажденного чая. При обмороке необходимо в первую очередь освободить пострадавшего от стесняющей одежды, уложить, несколько приподняв голову и обеспечить свободное дыхание, обрызгать лицо и грудь холодной водой, на затылок и на область сердца положить холодный компресс. Для возбуждения дыхания хорошо дать понюхать нашатырный спирт.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перегревании пострадавшего необходимо: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перенести в тень или прохладное помещение;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уложить его на спину так, чтобы голова была чуть выше туловища;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создать приток свежего воздуха;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положить на лоб платок или полотенце, смоченное холодной водой;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поить минеральной водой или слегка подсоленной;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дать 10 – 15 капель валерианы на 1/3 стакана воды.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случаях, когда пострадавший потерял сознание, у него отсутствует дыхание и плохо прощупывается пульс, необходимо срочно приступить к искусственному дыханию и закрытому массажу сердца.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показаниям могут производиться искусственное дыхание, непрямой массаж сердца и госпитализация.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Переохлаждение – это когда температура тела понижается ниже физиологической нормы, то есть — ниже 340С. Медики такое явление называют гипотермией.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Чтобы в человеческом организме нормально происходили все процессы и функции (например, обмен веществ) внутренняя температура тела должна быть не ниже, чем 350. Благодаря механизму терморегуляции, человеческое тело поддерживает свою температуру на постоянном уровне 36,5 -37,50С.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Однако при длительном воздействии холода данный биологический механизм может дать сбой, и человеческий организм будет не в состоянии восполнять потерянное тепло. Именно в такой момент и начинает понижаться внутренняя температура тела.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Основные причины переохлаждения: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долгое пребывание на воздухе температурой ниже 100С в мокрой одежде;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употребление холодной жидкости в больших количествах;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купание в холодной воде, где тело теряет свое тепло в 25 раз быстрее, чем на воздухе;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переливание холодной крови и ее компонентов в большом количестве;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воздействие на человека холодных температур на протяжении длительного времени.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Общему переохлаждению организма больше всего подвержены маленькие дети, люди пожилого возраста, физически истощенные, обездвиженные, люди находящиеся без сознания. Еще больше усугубляет протекание болезни ветреная погода, высокая влажность воздуха, сырая одежда, переутомление, физические травмы, а также состояние наркотического и алкогольного опьянения.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Рассмотрим признаки переохлаждения.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Общее переохлаждение организма имеет три стадии развития, у каждой из которых есть свои характерные признаки: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Признаки переохлаждения легкой степени.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Легкая степень переохлаждения – температура тела понизилась до 32-340С, артериальное давление в пределах нормы. Могут развиться обмороженные участки кожи.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Основные симптомы: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забывчивость;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неловкость движения;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нечеткая речь;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дрожь;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-помутнение сознания;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учащенный пульс;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бледность кожи;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апатия.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Признаки переохлаждения средней степени.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Переохлаждение тела средней степени характеризуется понижением температуры до 290С. Кроме этого наблюдается замедление пульса (до 50 ударов в минуту). Дыхание становится редким и поверхностным, артериальное давление снижается. Также могут появиться обморожения разных степеней тяжести.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Основные симптомы гипотермии средней степени: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неподвижность (ступор);</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посинение кожи;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дезориентация;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слабый пульс;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аритмия;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потеря памяти;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дрожь, вызванная сильным перенапряжением мышц;</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сонливость (спать в таком состояние категорически запрещается).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Признаки переохлаждения тяжелой степени, обморожение.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Тяжелая степень гипотермии – температура тела упала ниже 290С. Наблюдается замедление пульса (меньше 36-ти ударов в мин.), потеря сознания. Развиваются обмороженные участки тяжелой степени. Такое состояние угрожает жизни человека.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Тяжелая степень переохлаждения, симптомы: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замедление пульса и дыхания;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остановка сердца;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рвота и тошнота;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увеличение зрачков;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судороги;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снижение кровяного давления;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прекращение нормальной работы мозга.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Первая помощь при переохлаждении организма.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Первая медицинская помощь при переохлаждении заключается в том, чтобы полностью прекратить воздействие холода на тело человека. А затем если у пострадавшего наблюдаются признаки переохлаждения в первую очередь его необходим: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поместить в теплое помещение и согреть;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 пострадавшего нужно снять обувь и холодную одежду;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если у человека сильно замерзли пальцы ног и рук, хорошо разотрите их салфеткой смоченной в спирте;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сильно замершие участки тела необходимо поместить в теплую воду. Температуру воды постепенно необходимо повышать до 370С. Данная процедура не должна  занить больше, чем полчаса.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снова растираютсям замершие участки салфеткой, пока к ним не вернется чувствительность;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 поврежденные участки кожи накладывается стерильная сухая повязка и посртрадавший хорошо укутываетсяодеялами;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необходимо следить за тем, чтобы обмороженные участки кожи были неподвижны, дабы избежать кровоизлияния;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если пострадавший находится в бессознательном состоянии, не прощупывается пульс, необходимо сделать искусственное дыхание и непрямой массаж сердца3.</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переохлаждении категорически запрещено: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пить спиртные напитки;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активно двигаться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использовать горячие бутылки для согрева;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принимать горячий душ или ванную.</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того, как первая помощь была оказана, потерпевшего обязательно нужно доставить в больницу, даже если его состояние, на первый взгляд, значительно улучшилось. Переохлаждение тела может иметь последствия, которые правильно определить способен только врач.</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Профилактика переохлаждения.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курить на морозе – никотин нарушает кровообращение;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нужно утолять жажду льдом, снегом или холодной водой;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злоупотреблять спиртными напитками – в состоянии алкогольного опьянения довольно тяжело распознать первые признаки переохлаждения;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если на улице мороз, не  гулять без шарфа, рукавиц и головного убора;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перед выходом на холод открытые участки тела смазывать специальным кремом;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холодное время года необходимо носить свободную одежду. Одеваться нужно так, чтобы между слоями ткани была воздушная прослойка, которая прекрасно сохраняет тепло. Желательно, чтобы верхняя одежда не промокала;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Старайтесь не находиться на ветру – его прямое воздействие способствует быстрому замерзанию;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носите в холодное время года тесную обувь;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перед выходом на мороз нужно хорошо поесть, чтобы организм обогатился энергией;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гуляйте на улице с мокрыми волосами в холодное время года;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если предстоит продолжительная прогулка, тогда необходимо взять с собой термос с горячим чаем, сменные варежки и носки;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прогулки по холоду убедитесь, что на вашем теле нет обморожений.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Первая (доврачебная) помощь при обморожении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Обморожение представляет собой повреждение какой-либо части тела (вплоть до омертвения) под воздействием низких температур. Чаще всего обморожения возникают в холодное зимнее время при температуре окружающей среды ниже -10oС - 20oС. При длительном пребывании вне помещения, особенно при высокой влажности и сильном ветре, обморожение можно получить осенью и весной при температуре воздуха выше нуля.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 обморожению на морозе приводят тесная и влажная одежда и обувь, физическое переутомление, голод, вынужденное длительное неподвижное и неудобное положение, предшествующая холодовая травма, ослабление организма в результате перенесённых заболеваний, потливость ног, хронические заболевания сосудов нижних конечностей и сердечно-сосудистой системы, тяжёлые механические повреждения с кровопотерей, курение и пр.</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Статистика свидетельствует, что почти все тяжёлые обморожения, приведшие к ампутации конечностей, произошли в состоянии сильного алкогольного опьянения.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Под влиянием холода в тканях происходят сложные изменения, характер которых зависит от уровня и длительности снижения температуры. При действии температуры ниже -30oС основное значение при обморожении имеет повреждающее действие холода непосредственно на ткани, и происходит гибель клеток. При действии температуры до 10 -20oС, при котором наступает большинство обморожений, ведущее значение имеют сосудистые изменения в виде спазма мельчайших кровеносных сосудов. В результате замедляется кровоток, прекращается действие тканевых ферментов.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Признаки обморожения: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кожа бледно-синюшная;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температурная, тактильная и болевая чувствительность отсутствуют или резко снижены;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отогревании появляются сильные боли, покраснение и отек мягких тканей;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при более глубоком повреждении через 12-24 ч. возможно появление пузырей с кровянистым содержимым;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Признаки глубокого обморожения, при которых необходима срочная квалифицированная медицинская помощь: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чувствительность обмороженных участков не восстанавливается; сохраняются сильные боли;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сохраняется бледность кожных покровов;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если надавить пальцем на кожу, а затем убрать палец, цвет кожи не меняется;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появляются пузыри с кровянистым содержимым4.</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Степени обморожения.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Обморожение I степени (наиболее лёгкое) обычно наступает при непродолжительном воздействии холода. Поражённый участок кожи бледный, после согревания покрасневший, в некоторых случаях имеет багрово-красный оттенок; развивается отёк. Омертвения кожи не возникает. К концу недели после обморожения иногда наблюдается незначительное шелушение кожи. Полное выздоровление наступает к 5 - 7 дню после обморожения. Первые признаки такого обморожения - чувство жжения, покалывания с последующим онемением поражённого участка. Затем появляются кожный зуд и боли, которые могут быть и незначительными, и резко выраженными.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Обморожение II степени возникает при более продолжительном воздействии холода. В начальном периоде имеется побледнение, похолодание, утрата чувствительности, но эти явления наблюдаются при всех степенях обморожения. Поэтому наиболее характерный признак - образование в первые дни после травмы пузырей, наполненных прозрачным содержимым. Полное восстановление целостности кожного покрова происходит в течение 1 - 2 недель, грануляции и рубцы не образуются. При обморожении II степени после согревания боли интенсивнее и продолжительнее, чем при обморожении I степени, беспокоят кожный зуд, жжение.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обморожении III степени продолжительность периода холодового воздействия и снижения температуры в тканях увеличивается. Образующиеся в начальном периоде пузыри наполнены кровянистым содержимым, дно их сине-багровое, нечувствительное к раздражениям. Происходит гибель всех элементов кожи с развитием в исходе обморожения грануляций и рубцов. Сошедшие ногти вновь не отрастают или вырастают деформированными. Отторжение отмерших тканей заканчивается на 2 - 3-й неделе, после чего наступает рубцевание, которое продолжается до 1 месяца. Интенсивность и продолжительность болевых ощущений более выражена, чем при обморожении II степени.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Обморожение IV степени возникает при длительном воздействии холода, снижение температуры в тканях при нём наибольшее. Оно нередко сочетается с обморожением III и даже II степени. Омертвевают все слои мягких тканей, нередко поражаются кости и суставы.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Повреждённый участок конечности резко синюшный, иногда с мраморной расцветкой. Отёк развивается сразу после согревания и быстро увеличивается. Температура кожи значительно ниже, чем на окружающих участок обморожения тканях. Пузыри развиваются в менее обмороженных участках, где имеется обморожение III - II степени. Отсутствие пузырей при развившемся значительно отёке, утрата чувствительности свидетельствуют об обморожении IV степени.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Оказание первой доврачебной помощи при обморожении: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прекращение воздействия низких температур;</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«корректное» согревание в теплом помещении без грелок и теплой воды;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если по мере согревания пузыри не появляются, а появляется чувствительность, то допустимо несильное растирание отмороженных участков чистой рукой, мягкой тканью от периферии к центру и теплая ванна с температурой воды 38  – 40 0С;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отмороженные участки рекомендуется слегка смазать вазелином;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наложить асептическую повязку и доставить к врачу.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глубокое обморожение (чувствительность не восстанавливается) массаж делать нельзя. Необходимо наложить асептическую повязку, иммобилизация и доставить к врачу.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переохлаждении пострадавшего необходимо сразу внести в теплое помещение раздеть и погрузить в ванну с температурой воды 37 - 38 °С. Если  ванны нет, его тепло укутывают, обложив поверх одеяла грелками.  Можно дать горячий крепкий чай или кофе.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 рекомендуется укладывать пострадавшего близко к горячей печи или батареям центрального отопления. Лучше для более быстрого согревания растереть тело махровым полотенцем или просто ладонями, пока кожа не станет розовой.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Ни в коем случае не следует согревать голову. Это повышает  обменные процессы в мозгу и его клеткам понадобится больше кислорода. А так как дыхание ослаблено и кислорода поступает в организм недостаточно, при согревании головы усиливается кислородное голодание мозга.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Оказав таким образом первую помощь пострадавшему, необходимо доставить его в лечебное учреждение.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Сложнее тактика первой помощи при глубоком, т. е. более дли тельном охлаждении. Если человек не дышит, надо сразу же приступить к проведению искусственного дыхания. Искусственное дыхание проводится  до тех пор, пока пострадавший не начнет дышать сам или пока не доставят его в лечебное учреждение; это надо сделать как можно  быстрее.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Провести опрос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1" w:name="_Toc60227012"/>
      <w:r>
        <w:rPr>
          <w:rFonts w:ascii="Times New Roman" w:hAnsi="Times New Roman" w:cs="Times New Roman"/>
          <w:b/>
          <w:sz w:val="24"/>
          <w:szCs w:val="24"/>
          <w:shd w:val="clear" w:color="auto" w:fill="FFFFFF"/>
        </w:rPr>
        <w:t>Конспект по дисциплине «Основы оказания первой помощи»</w:t>
      </w:r>
      <w:bookmarkEnd w:id="61"/>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Оказание первой помощи при переломах, вывихах различных частей тела.</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формирование у обучающихся навыков оказания первой помощи.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 Обобщить и систематизировать знания и умения обучающихся, обеспечить усвоение обучающимися основных правил оказания первой помощи пострадавшим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Развитие аналитического мышления и самостоятельной деятельности обучающихся.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 воспитать чувство ответственности за свою и чужую жизнь, чувство взаимовыручки и взаимопомощи; Воспитать интерес к изучаемому предмету и ответственность у обучающихся за качественное выполнение самостоятельной работы на уроке.</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ind w:left="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Перелом</w:t>
      </w:r>
      <w:r>
        <w:rPr>
          <w:rFonts w:ascii="Times New Roman" w:hAnsi="Times New Roman" w:cs="Times New Roman"/>
          <w:bCs/>
          <w:sz w:val="24"/>
          <w:szCs w:val="24"/>
          <w:shd w:val="clear" w:color="auto" w:fill="FFFFFF"/>
        </w:rPr>
        <w:t> – это нарушение целостности кости, полное или частичное.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Чаще всего причиной перелома является падение или удар (травматические переломы); кроме того, существует ряд состояний, которые приводят к нарушению нормальной структуры кости, что, в свою очередь, способствует возникновению переломов (патологические переломы). Причиной таких переломов являются заболевания (например, остеопороз – заболевание, характерное для людей пожилого возраста), нарушение питания, чрезмерные физические нагрузки. Травматические переломы могут быть закрытыми, при которых не нарушается целость кожи и слизистых оболочек, и открытыми, сопровождающиеся их повреждением.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4093845" cy="3040380"/>
            <wp:effectExtent l="0" t="0" r="1905" b="7620"/>
            <wp:docPr id="98" name="Рисунок 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descr="1"/>
                    <pic:cNvPicPr>
                      <a:picLocks noChangeAspect="1" noChangeArrowheads="1"/>
                    </pic:cNvPicPr>
                  </pic:nvPicPr>
                  <pic:blipFill>
                    <a:blip r:embed="rId105" r:link="rId106" cstate="print">
                      <a:extLst>
                        <a:ext uri="{28A0092B-C50C-407E-A947-70E740481C1C}">
                          <a14:useLocalDpi xmlns:a14="http://schemas.microsoft.com/office/drawing/2010/main" val="0"/>
                        </a:ext>
                      </a:extLst>
                    </a:blip>
                    <a:srcRect/>
                    <a:stretch>
                      <a:fillRect/>
                    </a:stretch>
                  </pic:blipFill>
                  <pic:spPr>
                    <a:xfrm>
                      <a:off x="0" y="0"/>
                      <a:ext cx="4110076" cy="3052416"/>
                    </a:xfrm>
                    <a:prstGeom prst="rect">
                      <a:avLst/>
                    </a:prstGeom>
                    <a:noFill/>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Переломы могут быть полными и неполными (надломы и трещины). Полные переломы подразделяются: со смещением и без смещения. Полные переломы без смещения характерны для детского возраста. В этом случае нет достоверных признаков перелома, их легко можно принять за ушиб. Именно поэтому во всех неясных случаях необходимо обращаться к врачу.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Вывихи</w:t>
      </w:r>
      <w:r>
        <w:rPr>
          <w:rFonts w:ascii="Times New Roman" w:hAnsi="Times New Roman" w:cs="Times New Roman"/>
          <w:bCs/>
          <w:sz w:val="24"/>
          <w:szCs w:val="24"/>
          <w:shd w:val="clear" w:color="auto" w:fill="FFFFFF"/>
        </w:rPr>
        <w:t> – стойкое изменение правильных анатомических взаимоотношений (конгруэнтности) суставных поверхностей, сопровождающееся нарушением функции пораженного сустава.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2261235" cy="2484120"/>
            <wp:effectExtent l="0" t="0" r="5715" b="0"/>
            <wp:docPr id="99" name="Рисунок 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descr="2"/>
                    <pic:cNvPicPr>
                      <a:picLocks noChangeAspect="1" noChangeArrowheads="1"/>
                    </pic:cNvPicPr>
                  </pic:nvPicPr>
                  <pic:blipFill>
                    <a:blip r:embed="rId107" r:link="rId108" cstate="print">
                      <a:extLst>
                        <a:ext uri="{28A0092B-C50C-407E-A947-70E740481C1C}">
                          <a14:useLocalDpi xmlns:a14="http://schemas.microsoft.com/office/drawing/2010/main" val="0"/>
                        </a:ext>
                      </a:extLst>
                    </a:blip>
                    <a:srcRect/>
                    <a:stretch>
                      <a:fillRect/>
                    </a:stretch>
                  </pic:blipFill>
                  <pic:spPr>
                    <a:xfrm>
                      <a:off x="0" y="0"/>
                      <a:ext cx="2265159" cy="2488060"/>
                    </a:xfrm>
                    <a:prstGeom prst="rect">
                      <a:avLst/>
                    </a:prstGeom>
                    <a:noFill/>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Для переломов и вывихов</w:t>
      </w:r>
      <w:r>
        <w:rPr>
          <w:rFonts w:ascii="Times New Roman" w:hAnsi="Times New Roman" w:cs="Times New Roman"/>
          <w:bCs/>
          <w:sz w:val="24"/>
          <w:szCs w:val="24"/>
          <w:shd w:val="clear" w:color="auto" w:fill="FFFFFF"/>
        </w:rPr>
        <w:t> характерным является появление боли в поврежденной части тела, отёка (припухлости) и кровоизлияния вследствие травматизации лимфатических и кровеносных сосудов, нарушение функции повреждённой конечности. Эти признаки переломов и вывихов являются косвенными, т.к. встречаются не только при данных состояниях, но и при ушибах и растяжениях.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Если помимо указанных признаков у пострадавшего отмечается деформация конечности, укорочение её длины, необычная (патологическая) подвижность кости, при осторожном ощупывании слышится костный хруст, можно с уверенностью говорить о переломе (даже при наличии одного из этих признаков) – это достоверные признаки перелома. При открытом переломе в ране можно увидеть костные отломки; возможно удлинение части конечности. Достоверными признаками вывиха является деформация конечности в области сустава, её характерное вынужденное положение, запустение суставной впадины; при попытке совершения пассивного движения конечности отмечается пружинящее сопротивление.</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Первая помощь при закрытых переломах заключается в обезболивании и иммобилизации. Обезболивание можно обеспечить местным применением холода, созданием покоя повреждённой конечности и приёмом анальгетиков (порядок их использования приводится ниже). Иммобилизация – создание неподвижности части тела, конечности.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условиях города, когда «Скорая помощь» прибудет через несколько минут, повреждённой конечности необходимо обеспечить покой и приложить холод к месту травмы. Иммобилизацию проведут медицинские работники после надёжного медикаментозного обезболивания. В случае отсутствия возможности вызова экстренной медицинской помощи и необходимости самостоятельно доставить пострадавшего в лечебное учреждение после обезболивания (желательно медикаментозного) приступают к обеспечению неподвижности пострадавшей конечности. Для уменьшения боли из анальгетиков лучше использовать анальгин 1 – 2 таблетки (для взрослых и детей старше 12 лет). Таблетки лучше измельчить и дать в виде порошка. В этом случае обезболивающий эффект наступит через 10 – 20 минут. Перед применением лекарственного средства необходимо выяснить, нет ли у пострадавшего непереносимости к каким-либо препаратам. Если таковая имеется, то медикаментов не давать.</w:t>
      </w:r>
    </w:p>
    <w:p>
      <w:pPr>
        <w:spacing w:after="0" w:line="240" w:lineRule="auto"/>
        <w:ind w:firstLine="709"/>
        <w:jc w:val="both"/>
        <w:rPr>
          <w:rFonts w:ascii="Times New Roman" w:hAnsi="Times New Roman" w:eastAsia="Times New Roman" w:cs="Times New Roman"/>
          <w:b/>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Правила иммобилизации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создания неподвижности необходимо зафиксировать два сустава: выше и ниже перелома. При переломе плечевой и бедренной кости фиксируют три сустава (при переломе плечевой кости – лучезапястный, локтевой, плечевой суставы; при переломе бедренной кости – голеностопный, коленный, тазобедренный суставы). При закрытых переломах конечности придают физиологически правильное положение. Для верхней конечности – угол 90° в локтевом суставе, ладонь обращена к туловищу, пальцы полусогнуты. Для нижней конечности – угол 90° в голеностопном суставе, лёгкое сгибание в коленном суставе (угол 165° –170°). В качестве транспортных шин можно использовать подручный материал: доски, палки, лыжи и т.д. Их не накладывают на голое тело. Под костные выступы дополнительно подкладывают мягкую ткань. Одежду и обувь снимать не надо, если есть возможность осмотреть место повреждения.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1457325" cy="1981200"/>
            <wp:effectExtent l="0" t="0" r="9525" b="0"/>
            <wp:docPr id="100" name="Рисунок 1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descr="3"/>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a:xfrm>
                      <a:off x="0" y="0"/>
                      <a:ext cx="1460859" cy="198537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3284220" cy="1348740"/>
            <wp:effectExtent l="0" t="0" r="0" b="3810"/>
            <wp:docPr id="101" name="Рисунок 1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descr="4"/>
                    <pic:cNvPicPr>
                      <a:picLocks noChangeAspect="1" noChangeArrowheads="1"/>
                    </pic:cNvPicPr>
                  </pic:nvPicPr>
                  <pic:blipFill>
                    <a:blip r:embed="rId111" r:link="rId112" cstate="print">
                      <a:extLst>
                        <a:ext uri="{28A0092B-C50C-407E-A947-70E740481C1C}">
                          <a14:useLocalDpi xmlns:a14="http://schemas.microsoft.com/office/drawing/2010/main" val="0"/>
                        </a:ext>
                      </a:extLst>
                    </a:blip>
                    <a:srcRect/>
                    <a:stretch>
                      <a:fillRect/>
                    </a:stretch>
                  </pic:blipFill>
                  <pic:spPr>
                    <a:xfrm>
                      <a:off x="0" y="0"/>
                      <a:ext cx="3308670" cy="1359146"/>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отсутствии какого-либо подручного материала для использования в качестве импровизированной шины можно выполнить аутоиммобилизацию, т.е. зафиксировать верхнюю конечность, прибинтовав её к туловищу, а повреждённую нижнюю конечность – к здоровой конечности.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drawing>
          <wp:inline distT="0" distB="0" distL="0" distR="0">
            <wp:extent cx="1562100" cy="2202180"/>
            <wp:effectExtent l="0" t="0" r="0" b="7620"/>
            <wp:docPr id="102" name="Рисунок 10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descr="5"/>
                    <pic:cNvPicPr>
                      <a:picLocks noChangeAspect="1" noChangeArrowheads="1"/>
                    </pic:cNvPicPr>
                  </pic:nvPicPr>
                  <pic:blipFill>
                    <a:blip r:embed="rId113" r:link="rId114" cstate="print">
                      <a:extLst>
                        <a:ext uri="{28A0092B-C50C-407E-A947-70E740481C1C}">
                          <a14:useLocalDpi xmlns:a14="http://schemas.microsoft.com/office/drawing/2010/main" val="0"/>
                        </a:ext>
                      </a:extLst>
                    </a:blip>
                    <a:srcRect/>
                    <a:stretch>
                      <a:fillRect/>
                    </a:stretch>
                  </pic:blipFill>
                  <pic:spPr>
                    <a:xfrm>
                      <a:off x="0" y="0"/>
                      <a:ext cx="1578300" cy="2224732"/>
                    </a:xfrm>
                    <a:prstGeom prst="rect">
                      <a:avLst/>
                    </a:prstGeom>
                    <a:noFill/>
                    <a:ln>
                      <a:noFill/>
                    </a:ln>
                  </pic:spPr>
                </pic:pic>
              </a:graphicData>
            </a:graphic>
          </wp:inline>
        </w:drawing>
      </w:r>
      <w:r>
        <w:rPr>
          <w:rFonts w:ascii="Times New Roman" w:hAnsi="Times New Roman" w:eastAsia="Times New Roman" w:cs="Times New Roman"/>
          <w:bCs/>
          <w:sz w:val="24"/>
          <w:szCs w:val="24"/>
          <w:lang w:eastAsia="ru-RU"/>
        </w:rPr>
        <w:t> </w:t>
      </w:r>
      <w:r>
        <w:rPr>
          <w:rFonts w:ascii="Times New Roman" w:hAnsi="Times New Roman" w:eastAsia="Times New Roman" w:cs="Times New Roman"/>
          <w:bCs/>
          <w:sz w:val="24"/>
          <w:szCs w:val="24"/>
          <w:lang w:eastAsia="ru-RU"/>
        </w:rPr>
        <w:drawing>
          <wp:inline distT="0" distB="0" distL="0" distR="0">
            <wp:extent cx="2984500" cy="2148840"/>
            <wp:effectExtent l="0" t="0" r="6350" b="3810"/>
            <wp:docPr id="103" name="Рисунок 10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descr="6"/>
                    <pic:cNvPicPr>
                      <a:picLocks noChangeAspect="1" noChangeArrowheads="1"/>
                    </pic:cNvPicPr>
                  </pic:nvPicPr>
                  <pic:blipFill>
                    <a:blip r:embed="rId115" r:link="rId116" cstate="print">
                      <a:extLst>
                        <a:ext uri="{28A0092B-C50C-407E-A947-70E740481C1C}">
                          <a14:useLocalDpi xmlns:a14="http://schemas.microsoft.com/office/drawing/2010/main" val="0"/>
                        </a:ext>
                      </a:extLst>
                    </a:blip>
                    <a:srcRect/>
                    <a:stretch>
                      <a:fillRect/>
                    </a:stretch>
                  </pic:blipFill>
                  <pic:spPr>
                    <a:xfrm>
                      <a:off x="0" y="0"/>
                      <a:ext cx="2989722" cy="2152600"/>
                    </a:xfrm>
                    <a:prstGeom prst="rect">
                      <a:avLst/>
                    </a:prstGeom>
                    <a:noFill/>
                    <a:ln>
                      <a:noFill/>
                    </a:ln>
                  </pic:spPr>
                </pic:pic>
              </a:graphicData>
            </a:graphic>
          </wp:inline>
        </w:drawing>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Первая помощь при открытом переломе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условиях города, когда «Скорая помощь» может прибыть через несколько минут, при открытом переломе первая помощь включает: остановку кровотечения (при артериальном кровотечении – наложение жгута), наложение стерильной нетугой повязки, обезболивание методом придания конечности наименее болезненного положения, прикладывания холода к месту травмы. Транспортную иммобилизацию произведут медицинские работники, предварительно выполнив медикаментозное обезболивание. Если нет возможности вызвать «Скорую помощь» и транспортировать пострадавшего вы собираетесь самостоятельно, необходимо выполнить транспортную иммобилизацию с помощью транспортных шин (при их наличии) или подручных средств после предварительного лекарственного обезболивания (при отсутствии аллергии).</w:t>
      </w: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Алгоритм оказания первой помощи при открытом переломе: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-Остановка кровотечения (при артериальном кровотечении – наложение кровоостанавливающего жгута)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-Обезболивание.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-Наложение стерильной повязки на рану.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-Иммобилизация.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Особенности иммобилизации при открытых переломах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открытых переломах конечность фиксируют в том положении, в каком она находится после травмы.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Из раны ничего не вынимать, костные отломки не сопоставлять.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Давящую повязку на рану не накладывать.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Первая помощь при вывихах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Первая помощь при вывихах заключается в обезболивании и иммобилизации. Подходы здесь те же, что и при переломах. В случае ожидаемого быстрого прибытия «Скорой помощи» к месту травмы прикладывают холод и создают наиболее удобное (наименее болезненное) положение для пострадавшего. В автономных условиях пребывания пострадавшему необходимо дополнительно дать обезболивающий препарат, предварительно заручившись отрицательным ответом на вопрос о наличии лекарственной аллергии. После достижения эффекта обезболивания приступают к иммобилизации конечности. Особенность иммобилизации заключается в том, что конечность фиксируют в том положении, в каком она находится после травмы (поступают так же, как при открытых переломах). Нельзя пытаться самостоятельно вправить вывих, нужно помнить о том, что вывихи могут сочетаться с переломами.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Травматический шок</w:t>
      </w:r>
      <w:r>
        <w:rPr>
          <w:rFonts w:ascii="Times New Roman" w:hAnsi="Times New Roman" w:eastAsia="Times New Roman" w:cs="Times New Roman"/>
          <w:bCs/>
          <w:sz w:val="24"/>
          <w:szCs w:val="24"/>
          <w:lang w:eastAsia="ru-RU"/>
        </w:rPr>
        <w:t xml:space="preserve"> - тяжелое состояние, которое угрожает жизни пострадавшему и сопровождается значительными кровотечениями, а также выраженными острыми болевыми ощущениями.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Это шок от боли и кровопотери при травме. Организм не справляется и погибает не от травмы, а от собственной реакции на боль и кровопотерю (на боль - главное).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Травматический шок развивается как ответная реакция человеческого организма на полученные тяжелые травмы. Может развиваться как непосредственно после травмирования, так и по прошествии некоторого промежутка времени (от 4 часов до 1,5 суток).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Пострадавший, находящийся в состоянии тяжелого травматического шока, нуждается в неотложной госпитализации. Даже при незначительных травмах такое состояние наблюдается у 3 % пострадавших, а если положение усугубляется множественными повреждениями внутренних органов, мягких тканей или костей, то эта цифра возрастает до 15%. К сожалению, процент смертности от этого вида шока довольно высок и колеблется от 25 до 85%.</w:t>
      </w:r>
    </w:p>
    <w:p>
      <w:pPr>
        <w:spacing w:after="0" w:line="240" w:lineRule="auto"/>
        <w:ind w:firstLine="709"/>
        <w:jc w:val="both"/>
        <w:rPr>
          <w:rFonts w:ascii="Times New Roman" w:hAnsi="Times New Roman" w:eastAsia="Times New Roman" w:cs="Times New Roman"/>
          <w:b/>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Причины возникновения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Травматический шок является следствием полученных переломов черепа, грудной клетки, костей таза или конечностей. А также следствием повреждений брюшной полости, которые привели к большим кровопотерям и сильнейшим болевым ощущениям. Появление травматического шока не зависит от механизма получения травмы и может быть вызвано: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-авариями на железнодорожном или автомобильном транспорте;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-нарушениями правил ТБ на производстве;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-природными или техногенными катастрофами;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-падениями с высоты;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-ножевыми или огнестрельными ранениями;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-термическими и химическими ожогами;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-обморожениями.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Кто в группе риска?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Чаще всего травматический шок могут получить те, кто работает на опасных производствах, имеет проблемы с сердечно-сосудистой и нервной системой, а также дети и люди пожилого возраста.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Признаки развития травматического шока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Травматическому шоку свойственны 2 стадии: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-эректильная (возбуждения);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-торпидная (заторможенности).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 человека, имеющего низкий уровень приспособления организма к повреждениям тканей, первая стадия может отсутствовать, особенно при тяжелых травмах.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Каждой стадии соответствует своя симптоматика.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Симптомы первой стадии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Первая стадия, наступающая непосредственно после травмирования, характеризуется сильной болью, сопровождается криками и стонами пострадавшего, повышенной возбудимостью, потерей временного и пространственного восприятия. Наблюдается бледность кожных покровов, учащенное дыхание, тахикардия (ускоренное сокращение сердечной мышцы), повышенная температура, расширенные и блестящие зрачки. Частота пульса и давление не превышают нормы. Такое состояние может длиться несколько минут или часов. Чем длительнее эта стадия, тем легче проходит последующая торпидная.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Симптомы второй стадии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Стадия заторможенности при травматическом шоке развивается на фоне возрастающей кровопотери, ведущей к ухудшению кровообращения.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Пострадавший становится вялым, безразличным к окружающему, может потерять сознание, температура тела падает до 35 0С, нарастает бледность кожных покровов, губы приобретают синюшный оттенок, дыхание становится поверхностным и учащенным. артериальное давление падает, а частота пульса возрастает.</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Оказание доврачебной помощи при травматическом шоке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медицине существует понятие «золотого часа», в течение которого необходимо оказать помощь пострадавшему. Ее своевременное оказание является залогом сохранения жизни человека. Поэтому до приезда бригады врачей «Скорой помощи» необходимо принять меры по устранению причин, вызывающих травматический шок.</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Алгоритм действий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Устранение кровопотери - первый шаг в оказании помощи. В зависимости от сложности случая и вида кровотечения используют тампонирование, наложение давящей повязки или жгута.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После этого пострадавшему необходимо помочь избавиться от боли, применяя любые болеутоляющие препараты группы анальгетиков:</w:t>
      </w:r>
    </w:p>
    <w:p>
      <w:pPr>
        <w:numPr>
          <w:ilvl w:val="0"/>
          <w:numId w:val="53"/>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ибупрофен,</w:t>
      </w:r>
    </w:p>
    <w:p>
      <w:pPr>
        <w:numPr>
          <w:ilvl w:val="0"/>
          <w:numId w:val="53"/>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анальгин,</w:t>
      </w:r>
    </w:p>
    <w:p>
      <w:pPr>
        <w:numPr>
          <w:ilvl w:val="0"/>
          <w:numId w:val="53"/>
        </w:numPr>
        <w:spacing w:after="0" w:line="240" w:lineRule="auto"/>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кеторол и др.</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Обеспечение свободного дыхания. Для этого раненого укладывают на ровную поверхность в удобной позе и освобождают дыхательные пути от посторонних тел. Если одежда стесняет дыхание, ее следует расстегнуть. Если дыхание отсутствует, проводят искусственную вентиляцию легких.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 При переломах конечностей необходимо произвести первичную иммобилизацию (обеспечение неподвижности травмированных конечностей) при помощи подручных средств.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отсутствии таковых, руки приматываются к телу, а нога – к ноге.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Важно!</w:t>
      </w:r>
      <w:r>
        <w:rPr>
          <w:rFonts w:ascii="Times New Roman" w:hAnsi="Times New Roman" w:eastAsia="Times New Roman" w:cs="Times New Roman"/>
          <w:bCs/>
          <w:sz w:val="24"/>
          <w:szCs w:val="24"/>
          <w:lang w:eastAsia="ru-RU"/>
        </w:rPr>
        <w:t> При переломе позвоночного столба пострадавшего двигать не рекомендуется.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5. Необходимо успокоить травмированного и накрыть его какими-нибудь теплыми вещами, чтобы не допустить переохлаждения.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6. При отсутствии травм брюшной полости требуется обеспечить пострадавшему обильное питье (теплый чай).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Важно!</w:t>
      </w:r>
      <w:r>
        <w:rPr>
          <w:rFonts w:ascii="Times New Roman" w:hAnsi="Times New Roman" w:eastAsia="Times New Roman" w:cs="Times New Roman"/>
          <w:bCs/>
          <w:sz w:val="24"/>
          <w:szCs w:val="24"/>
          <w:lang w:eastAsia="ru-RU"/>
        </w:rPr>
        <w:t> Ни в коем случае нельзя самостоятельно вправлять поврежденные конечности, без крайней необходимости перемещать раненого. Не устранив кровотечения, нельзя накладывать шину, извлекать из ран травмирующие предметы, так как это может привести к летальному исходу.</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Провести опрос по теме.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Отметить успехи и лучшие результаты.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2" w:name="_Toc60227013"/>
      <w:r>
        <w:rPr>
          <w:rFonts w:ascii="Times New Roman" w:hAnsi="Times New Roman" w:cs="Times New Roman"/>
          <w:b/>
          <w:sz w:val="24"/>
          <w:szCs w:val="24"/>
          <w:shd w:val="clear" w:color="auto" w:fill="FFFFFF"/>
        </w:rPr>
        <w:t>Конспект по дисциплине «Строевая подготовка»</w:t>
      </w:r>
      <w:bookmarkEnd w:id="62"/>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Вводное занятие. Основные понятия. Выдержки из Строевого Устава ВС РФ</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познакомить обучающихся с основными положениями Строевого устава ВС РФ.</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обучить обучающихся строевым приёмам;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научить беспрекословно подчиняться командиру;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добиться чёткого, быстрого, слаженного и правильного выполнения команд, подаваемых командиром;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оказать влияние на формирование у обучающихся правильной осанки и подтянутости;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развивать внимательность, дисциплинированность, уважение к старшим;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w:t>
      </w:r>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выработать стойкость и выносливость.</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Учебно-лекционный кабинет (аудитория), оборудованный видеопроектором и акустической системой;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плац с разметкой.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Устав ВС РФ.</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Строевой устав определяет строевые приёмы и движения без оружия и с оружием, строи подразделений и воинских частей, порядок проведения строевого смотра, положение Боевого Знамени в строю, способы передвижения военнослужащих на поле боя и другое.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b/>
          <w:bCs/>
          <w:sz w:val="24"/>
          <w:szCs w:val="24"/>
          <w:shd w:val="clear" w:color="auto" w:fill="FFFFFF"/>
          <w:lang w:eastAsia="ru-RU"/>
        </w:rPr>
        <w:t xml:space="preserve"> </w:t>
      </w: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Главе 1 даётся определение некоторых понятий строя: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Строй - установленное Уставом размещение военнослужащих, подразделений и частей для их совместных действий в пешем порядке и на машинах*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Фланг - правая (левая) оконечность строя. При поворотах строя названия флангов не изменяются.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•.фронт - сторона строя, в которую военнослужащие обращены лицом.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Тыльная сторона строя - сторона, противоположная фронту.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Интервал - расстояние по фронту между военнослужащими.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Дистанция;- расстояние в глубину между военнослужащими.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Ширина строя - расстояние между флангами.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Глубина строя - расстояние от первой шеренги (впереди стоящего военнослужащего) до последней шеренги (позади стоящего военнослужащего).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Двухшереножный строй - строй, в котором военнослужащие одной шеренги расположены в затылок военнослужащим другой шеренги на дистанции одного шага (вытянутой руки, наложенной ладонью на плечо впереди стоящего военнослужащего). Шеренги называются первой и второй. При повороте строя названия шеренг не изменяются.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Ряд - два военнослужащих, стоящих в двухшереножном строю в затылок один другому.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Колонна— строй, в котором военнослужащие расположены в затылок друг другу.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Направляющий - военнослужащий, движущийся головным в указанном направлении.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Замыкающий - военнослужащий, движущийся последним в колонне.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Далее говорится об обязанностях командиров и военнослужащих перед построением и в строю. Необходимо проверить оружие, аккуратно заправить обмундирование, помочь товарищу устранить замеченные недостатки, знать своё место в строю, быстро и без суеты занять его, не выходить из строя без разрешения, не делать ничего лишнего в строю, команды командира передавать чётко, громко, без искажений, выполнять их и не мешать другим.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Затем проводятся практические построения и перестроения по соответствующим командам: «В колонну по два (по три) СТАНОВИСЬ!  В одну шеренгу СТАНОВИСЬ! РАЗОЙДИСЬ!»</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в стрельбе.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3" w:name="_Toc60227014"/>
      <w:r>
        <w:rPr>
          <w:rFonts w:ascii="Times New Roman" w:hAnsi="Times New Roman" w:cs="Times New Roman"/>
          <w:b/>
          <w:sz w:val="24"/>
          <w:szCs w:val="24"/>
          <w:shd w:val="clear" w:color="auto" w:fill="FFFFFF"/>
        </w:rPr>
        <w:t>Конспект по дисциплине «Строевая подготовка»</w:t>
      </w:r>
      <w:bookmarkEnd w:id="63"/>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Строевые приемы и движение без оружия.</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познакомить обучающихся со строевыми приемами и движениями без оружия: Строевая стойка. Движение строевым шагом. Повороты на месте и в движении.</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Ознакомить обучающихся с общими положениями Строевого устава ВС РФ, строями отделения и взвода, обязанностями военнослужащих перед построением и в строю.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Совершенствовать технику выполнения строевых приемов.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Воспитывать у подчиненных уважение к строю и военной форме одежде, а также дисциплинированность и внимательность.</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плац с разметкой.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Устав ВС РФ.</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Строевой устав определяет строевые приёмы и движения без оружия и с оружием, строи подразделений и воинских частей, порядок проведения строевого смотра, положение Боевого Знамени в строю, способы передвижения военнослужащих на поле боя и другое.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b/>
          <w:bCs/>
          <w:sz w:val="24"/>
          <w:szCs w:val="24"/>
          <w:shd w:val="clear" w:color="auto" w:fill="FFFFFF"/>
          <w:lang w:eastAsia="ru-RU"/>
        </w:rPr>
        <w:t xml:space="preserve"> </w:t>
      </w: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Строевая стойка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Строевая стойка принимается по команде “СТАНОВИСЬ” или “СМИРНО”. По этой команде: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1.стоять прямо, без напряжения, каблуки поставить вместе, носки выровнять по линии фронта, поставив их на ширину ступни;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2.ноги в коленях выпрямить, но не напрягать;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3.грудь приподнять, а все тело несколько подать вперед;</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4.живот подобрать;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5.плечи развернуть;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6.руки опустить так, чтобы кисти, обращенные ладонями внутрь, были сбоку и посредине бедер, а пальцы полусогнуты и касались бедра;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7.голову держать высоко и прямо, не выставляя подбородка;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8.смотреть прямо перед собой;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9.быть готовым к немедленному действию.</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Строевая стойка на месте принимается и без команды: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1.при отдании и получении приказа,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при докладе,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3.во время исполнения Государственного гимна Российской Федерации,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4.при выполнении воинского приветствия, а также при подаче команд.</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команде “ВОЛЬНО” стать свободно, ослабить в колене правую или левую ногу, но не сходить с места, не ослаблять внимания и не разговаривать.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команде “ЗАПРАВИТЬСЯ”, не оставляя своего места в строю, поправить оружие, обмундирование и снаряжение; при необходимости выйти из строя за разрешением обратиться к непосредственному начальнику. Перед командой “ЗАПРАВИТЬСЯ” подается команда “ВОЛЬНО”.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снятия головных уборов подается команда “Головные уборы (головной убор) — СНЯТЬ”, а для надевания — “Головные уборы (головной убор) — НАДЕТЬ”. При необходимости одиночные-военнослужащие головной убор снимают и надевают без команды. Снятый головной убор держится в левой свободно опущенной руке звездой (кокардой) вперед. Без оружия или с оружием в положении “за спину” головной убор снимается и надевается правой рукой, а с оружием в положениях “на ремень”, “на грудь” и “у ноги” — левой. При снятии головного убора с карабином в положении “на плечо” карабин предварительно берется к ноге.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Повороты на месте.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Повороты на месте выполняются по командам:“Напра-ВО”, “Нале-ВО”, “Кру-ГОМ”. Повороты кругом, налево производятся в сторону левой руки на левом каблуке и на правом носке; повороты направо — в сторону правой руки на правом каблуке и на левом носке.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Повороты выполняются в два приема:</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первый прием — повернуться, сохраняя правильное положение корпуса, и, не сгибая ног в коленях, перенести тяжесть тела на впереди стоящую ногу; второй прием — кратчайшим путем приставить другую ногу.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доведения теоретического материала приступаю к практической отработке.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Движение совершается шагом или бегом. Движение шагом осуществляется с темпом 100—120 шагов в минуту. Размер шага — 70—80 см. Движение бегом осуществляется с темпом 165—180 шагов в минуту. Размер шага — 85—90 см. Шаг бывает строевой и походный. </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Строевой шаг применяется при: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прохождении подразделений торжественным маршем;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2.при выполнении ими воинского приветствия в движении;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3.при подходе военнослужащего к начальнику и при отходе от него;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4.при выходе из строя и возвращении в строй, а также на занятиях по строевой подготовке.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Походный шаг применяется во всех остальных случаях.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Движение строевым шагом начинается по команде “Строевым шагом — МАРШ” (в движении “Строевым — МАРШ”), а движение походным шагом — по команде “Шагом — МАРШ”. </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предварительной команде подать корпус несколько вперед, перенести тяжесть его больше на правую ногу, сохраняя устойчивость; по исполнительной команде начать движение с левой ноги полным шагом. При движении строевым шагом ногу с оттянутым вперед носком выносить на высоту 15—20 см от земли и ставить ее твердо на всю ступню. Руками, начиная от плеча, производить движения около тела: вперед — сгибая их в локтях так, чтобы кисти поднимались выше пряжки пояса на ширину ладони и на расстоянии ладони от тела, а локоть находился на уровне кисти руки; назад — до отказа в плечевом суставе. Пальцы рук полусогнуты, голову держать прямо, смотреть перед собой. При движении походным шагом ногу выносить свободно, не оттягивая носок, и ставить ее на землю, как при обычной ходьбе; руками производить свободные движения около тела. При движении походным шагом по команде “СМИРНО” перейти на строевой шаг. При движении строевым шагом по команде “ВОЛЬНО” идти походным шагом.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Движение бегом начинается по команде “Бегом — МАРШ”. При движении с места по предварительной команде корпус слегка подать вперед, руки полусогнуть, отведя локти несколько назад; по исполнительной команде начать бег с левой ноги, руками производить свободные движения вперед и назад в такт бега. Для перехода в движении с шага на бег по предварительной команде руки полусогнуть, отведя локти несколько назад. Исполнительная команда подается одновременно с постановкой левой ноги на землю. По этой команде правой ногой сделать шаг и с левой ноги начать движение бегом. Для перехода с бега на шаг подается команда “Шагом — МАРШ”. Исполнительная команда подается одновременно с постановкой правой ноги на землю. По этой команде сделать еще два шага бегом и с левой ноги начать движение шагом.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Обозначение шага на месте производится по команде “На месте, шагом — МАРШ” (в движении — “НА МЕСТЕ”). По этой команде шаг обозначать подниманием и опусканием ног, при этом ногу поднимать на 15—20 см от земли и ставить ее на всю ступню, начиная с носка; руками производить движения в такт шага. По команде “ПРЯМО”, подаваемой одновременно с постановкой левой ноги на землю, сделать правой ногой еще один шаг на месте и с левой ноги начать движение полным шагом. При этом первые три шага должны быть строевыми.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прекращения движения подается команда. Например: “Рядовой Петров — СТОЙ”. По исполнительной команде, подаваемой одновременно с постановкой на землю правой или левой ноги, сделать еще один шаг и, приставив ногу, принять строевую стойку. “ЧАЩЕ ШАГ”, “РЕЖЕ ШАГ”, “ПОЛШАГА”, “ПОЛНЫЙ ШАГ”.</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перемещения одиночных военнослужащих на несколько шагов в сторону подается команда. Например: “Рядовой Петров. Два шага вправо (влево),шагом МАРШ”. По этой команде сделать два шага вправо (влево), приставляя ногу после каждого шага. Для перемещения вперед или назад на несколько шагов подается команда. Например: “Два шага вперед (назад), шагом — МАРШ”. По этой команде сделать два шага вперед ( назад) и приставит ногу. При перемещении вправо, влево и назад движение руками не производится.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Практические упражнения: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1-Строевая стойка по разделениям: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счёту раз — согнуть руки в локтях (локти прижаты, предплечье параллельно земле, пальцы рук собраны вместе, большой палец отогнут к</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верху), по счёту два -пальцы рук за исключением большого полусогнуть, по счёту три - большой палец прижать сверху, по счёту четыре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руки опустить, грудь приподнять корпус подать вперёд, подбородок приподнять (при этом руки находятся большим пальцем на середине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бедра и внутренней частью ладони к бедру). По счёту пять - носки свести, по счёту шесть - носки развести, по счёту семь - приподняться на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носках, по счёту восемь - опуститься, сохраняя положение строевой стойки (корпус подан вперёд, подбородок приподнят) – 4 подхода;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2-Повороты на месте по разделениям: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Поворот на лево «делай — РАЗ» обучаемые должны повернуться на левом каблуке и на правом носке, перенести тяжесть тела на левую ногу,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сохраняя правильное положение корпуса, не сгибая ног в коленях и не размахивая во время поворота руками. По счету «делай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ДВА» правую ногу надо кратчайшим путем приставить к левой так, чтобы каблуки были вместе, а носки развернуты на ширину ступни.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Поворот направо выполняется так же в противоположном направлении. «Кругом, по разделениям, делай — РАЗ» надо резко повернуться на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левом каблуке и на правом носке, не сгибая ног в коленях, перенести тяжесть тела на каблук левой ноги, подавая корпус немного вперед. При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повороте кругом также не допускается размахивание руками вокруг корпуса. По счету «делай — ДВА» надо кратчайшим путем приставить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правую ногу к левой так, чтобы каблуки были вместе, а носки развернуты на ширину ступни. – выполнить по 4 подхода в каждом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направлении;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3-Подготовительное упражнение, движение рук по разделениям на четыре счета: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ИП: строевая стойка. По счёту «РАЗ» вынести вперёд правую руку, а левую руку назад до отказа. По счёту «ДВА» вернуть руки в исходное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положение строевой стойки. По счёту «ТРИ» вынести вперёд левую руку, а правую руку назад до отказа. По счёту «ЧЕТЫРЕ» вернуть руки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исходное положение строевой стойки. Выполнять в течение 3 мин.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4-Подготовительное упражнение, движение рук и ног по разделениям на четыре счета: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ИП: строевая стойка. «Вынос левой ноги по счёту «РАЗ». На правой ноге, вынести вперёд левую ногу и правую руку, а левую руку назад до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отказа. По счёту «ДВА» вернуть и руки и ноги в исходное положение строевой стойки. По счёту «ТРИ», стоя на левой ноге, вынести вперёд</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правую ногу и левую руку, а правую руку назад до отказа. По счёту «ЧЕТЫРЕ» вернуть и руки и ноги в исходное положение строевой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стойки.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4" w:name="_Toc60227015"/>
      <w:r>
        <w:rPr>
          <w:rFonts w:ascii="Times New Roman" w:hAnsi="Times New Roman" w:cs="Times New Roman"/>
          <w:b/>
          <w:sz w:val="24"/>
          <w:szCs w:val="24"/>
          <w:shd w:val="clear" w:color="auto" w:fill="FFFFFF"/>
        </w:rPr>
        <w:t>Конспект по дисциплине «Строевая подготовка»</w:t>
      </w:r>
      <w:bookmarkEnd w:id="64"/>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Воинское приветствие. Подход к начальнику и отход от него. Выход из строя и возвращение в строй.</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познакомить обучающихся с правилами отдания воинского приветствия, подхода к начальнику и отхода от него, выхода из строя и возвращения в строй.</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Ознакомить обучающихся с общими положениями Строевого устава ВС РФ, строями отделения и взвода, обязанностями военнослужащих перед построением и в строю.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Совершенствовать технику выполнения строевых приемов.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Воспитывать у подчиненных уважение к строю и военной форме одежде, а также дисциплинированность и внимательность.</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плац с разметкой.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Устав ВС РФ.</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Строевой устав определяет строевые приёмы и движения без оружия и с оружием, строи подразделений и воинских частей, порядок проведения строевого смотра, положение Боевого Знамени в строю, способы передвижения военнослужащих на поле боя и другое.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b/>
          <w:bCs/>
          <w:sz w:val="24"/>
          <w:szCs w:val="24"/>
          <w:shd w:val="clear" w:color="auto" w:fill="FFFFFF"/>
          <w:lang w:eastAsia="ru-RU"/>
        </w:rPr>
        <w:t xml:space="preserve"> </w:t>
      </w: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Выполнение воинского приветствия без оружия на месте и в движении.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Воинское приветствие выполняется четко и молодцевато, с точным соблюдением правил строевой стойки и движения.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выполнения воинского приветствия на месте вне строя без головного убора за три-четыре шага до начальника (старшего) повернуться в его сторону, принять строевую стойку и смотреть ему в лицо, поворачивая вслед за ним голову. Если головной убор надет, то; кроме того, приложить кратчайшим путем правую руку к головному убору так, чтобы пальцы были вместе, ладонь прямая, средний палец касался нижнего края головного убора (у козырька), а локоть был на линии и высоте плеча. При повороте головы в сторону начальника (старшего) положение руки у головного убора остается без изменения. Когда начальник (старший) минует выполняющего воинское приветствие, голову поставить прямо и одновременно с этим опустить руку.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выполнения воинского приветствия в движении вне строя без головного убора за три-четыре шага до начальника (старшего) одновременно с постановкой ноги прекратить движение руками, повернуть голову в его сторону и, продолжая движение, смотреть ему в лицо. Пройдя начальника (старшего), голову поставить прямо и продолжать движение руками. При надетом головном уборе одновременно с постановкой ноги на землю повернуть голову и приложить правую руку к головному убору, левую руку держать неподвижно у бедра; пройдя начальника (старшего), одновременно с постановкой левой ноги на землю голову поставить прямо, а правую руку опустить. При обгоне начальника (старшего) воинское приветствие выполнять с первым шагом обгона. Со вторым шагом голову поставить прямо и правую руку опустить. Выполнение воинского приветствия на месте. Выполнение воинского приветствия в движении. Если у военнослужащего руки заняты ношей, воинское приветствие выполнять поворотом головы в сторону начальника (старшего).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Выход из строя и возвращение в строй. Подход к начальнику и отход от него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Для выхода военнослужащего из строя подается команда. Например: “Рядовой Иванов. ВЫЙТИ ИЗ СТРОЯ НА СТОЛЬКО-ТО ШАГОВ” или “Рядовой Иванов. КО МНЕ (БЕГОМ КО МНЕ)”. Военнослужащий, услышав свою фамилию, отвечает: “Я”, а по команде о выходе (о вызове) из строя отвечает: “Есть”. </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первой команде военнослужащий строевым шагом выходит из строя на указанное количество шагов, считая от первой шеренги, останавливается и поворачивается лицом к строю. По второй команде военнослужащий, сделав один-два шага от первой шеренги прямо, на ходу поворачивается в сторону начальника, кратчайшим путем строевым шагом подходит (подбегает) к нему и, остановившись за два-три шага, докладывает о прибытии. Например: “Товарищ лейтенант. Рядовой Иванов по вашему приказу прибыл” или “Товарищ полковник. Капитан Петров по вашему приказу прибыл”.</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выходе военнослужащего из второй шеренги он слегка накладывает левую руку на плечо впереди стоящего военнослужащего, который делает шаг вперед и, не приставляя правой ноги, шаг вправо, пропускает выходящего из строя военнослужащего, затем становится на свое место. При выходе военнослужащего из первой шеренги его место занимает стоящий за ним военнослужащий второй шеренги.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 При выходе военнослужащего из колонны по два, по три (по четыре) он выходит из строя в сторону ближайшего фланга, делая предварительно поворот направо (налево). Если рядом стоит военнослужащий, он делает шаг правой (левой) ногой в сторону и, не приставляя левой (правой) ноги, шаг назад, пропускает выходящего из строя военнослужащего и затем становится на свое место. При выходе военнослужащего из строя с оружием положение оружия не изменяется, за исключением карабина в положении “на плечо”, который при начале движения берется в положение “к ноге”. Для возвращения военнослужащего в строй подается команда. Например: “Рядовой Иванов. СТАТЬ В СТРОЙ” или только “СТАТЬ В СТРОЙ”. По команде “Рядовой Иванов” военнослужащий, стоящий лицом к строю, услышав свою фамилию, поворачивается лицом к начальнику и отвечает: “Я”, а по команде “СТАТЬ В СТРОЙ”, если он без оружия или с оружием в положении “за спину”, прикладывает руку к головному убору, отвечает: “Есть”, поворачивается в сторону движения, с первым шагом опускает руку, двигаясь строевым шагом, кратчайшим путем становится на свое место в строю. Если подается только команда “СТАТЬ В СТРОЙ”, военнослужащий возвращается в строй без предварительного поворота к начальнику. При действии с оружием после возвращения в строй оружие берется в то положение, в котором оно находится у стоящих в строю военнослужащих.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подходе к начальнику вне строя военнослужащий за пять-шесть шагов до него переходит на строевой шаг, за два-три шага останавливается и одновременно с приставлением ноги прикладывает правую руку к головному убору, после чего докладывает о прибытии. По окончании доклада руку опускает.</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подходе к начальнику с оружием положение оружия не изменяется, за исключением карабина в положении “на плечо”, который берется в положение “к ноге” после остановки военнослужащего перед начальником. Рука к головному убору не прикладывается, за исключением случая, когда оружие находится в положении “за спину”. При отходе от начальника военнослужащий, получив разрешение идти, прикладывает правую руку к головному убору, отвечает: “Есть”, поворачивается в сторону движения, с первым шагом опускает руку и, сделав три-четыре шага строевым, продолжает движение походным шагом. При отходе от начальника с оружием положение оружия не изменяется, за исключением карабина, который из положения “к ноге”, если необходимо, берется военнослужащим в другое положение после ответа “Есть”. Начальник, подавая команду на возвращение военнослужащего в строй или давая ему разрешение идти, прикладывает руку к головному убору и опускает ее.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Практические упражнения: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1-Подход к начальнику по разделениям на три счета</w:t>
      </w:r>
      <w:r>
        <w:rPr>
          <w:rFonts w:ascii="Times New Roman" w:hAnsi="Times New Roman" w:eastAsia="Times New Roman" w:cs="Times New Roman"/>
          <w:bCs/>
          <w:sz w:val="24"/>
          <w:szCs w:val="24"/>
          <w:lang w:eastAsia="ru-RU"/>
        </w:rPr>
        <w:t xml:space="preserve">: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счету </w:t>
      </w:r>
      <w:r>
        <w:rPr>
          <w:rFonts w:ascii="Times New Roman" w:hAnsi="Times New Roman" w:eastAsia="Times New Roman" w:cs="Times New Roman"/>
          <w:b/>
          <w:bCs/>
          <w:sz w:val="24"/>
          <w:szCs w:val="24"/>
          <w:lang w:eastAsia="ru-RU"/>
        </w:rPr>
        <w:t>«делай — РАЗ»</w:t>
      </w:r>
      <w:r>
        <w:rPr>
          <w:rFonts w:ascii="Times New Roman" w:hAnsi="Times New Roman" w:eastAsia="Times New Roman" w:cs="Times New Roman"/>
          <w:bCs/>
          <w:sz w:val="24"/>
          <w:szCs w:val="24"/>
          <w:lang w:eastAsia="ru-RU"/>
        </w:rPr>
        <w:t> левой ногой сделать строевой шаг вперед, произведя движение руками в такт шага, и зафиксировать положение на левой ноге, руки опущены к бедрам. По счету </w:t>
      </w:r>
      <w:r>
        <w:rPr>
          <w:rFonts w:ascii="Times New Roman" w:hAnsi="Times New Roman" w:eastAsia="Times New Roman" w:cs="Times New Roman"/>
          <w:b/>
          <w:bCs/>
          <w:sz w:val="24"/>
          <w:szCs w:val="24"/>
          <w:lang w:eastAsia="ru-RU"/>
        </w:rPr>
        <w:t>«делай — ДВА»</w:t>
      </w:r>
      <w:r>
        <w:rPr>
          <w:rFonts w:ascii="Times New Roman" w:hAnsi="Times New Roman" w:eastAsia="Times New Roman" w:cs="Times New Roman"/>
          <w:bCs/>
          <w:sz w:val="24"/>
          <w:szCs w:val="24"/>
          <w:lang w:eastAsia="ru-RU"/>
        </w:rPr>
        <w:t> приставить правую ногу и одновременно приложить правую руку к головному убору. По счету </w:t>
      </w:r>
      <w:r>
        <w:rPr>
          <w:rFonts w:ascii="Times New Roman" w:hAnsi="Times New Roman" w:eastAsia="Times New Roman" w:cs="Times New Roman"/>
          <w:b/>
          <w:bCs/>
          <w:sz w:val="24"/>
          <w:szCs w:val="24"/>
          <w:lang w:eastAsia="ru-RU"/>
        </w:rPr>
        <w:t>«делай — ТРИ»</w:t>
      </w:r>
      <w:r>
        <w:rPr>
          <w:rFonts w:ascii="Times New Roman" w:hAnsi="Times New Roman" w:eastAsia="Times New Roman" w:cs="Times New Roman"/>
          <w:bCs/>
          <w:sz w:val="24"/>
          <w:szCs w:val="24"/>
          <w:lang w:eastAsia="ru-RU"/>
        </w:rPr>
        <w:t xml:space="preserve"> руку опустить к бедру. После этого упражнение повторяется в течение 5 мин;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2-Подход к начальнику, по разделениям на четыре счета, с движением три шага вперед</w:t>
      </w:r>
      <w:r>
        <w:rPr>
          <w:rFonts w:ascii="Times New Roman" w:hAnsi="Times New Roman" w:eastAsia="Times New Roman" w:cs="Times New Roman"/>
          <w:bCs/>
          <w:sz w:val="24"/>
          <w:szCs w:val="24"/>
          <w:lang w:eastAsia="ru-RU"/>
        </w:rPr>
        <w:t>:</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xml:space="preserve">По счету </w:t>
      </w:r>
      <w:r>
        <w:rPr>
          <w:rFonts w:ascii="Times New Roman" w:hAnsi="Times New Roman" w:eastAsia="Times New Roman" w:cs="Times New Roman"/>
          <w:b/>
          <w:bCs/>
          <w:sz w:val="24"/>
          <w:szCs w:val="24"/>
          <w:lang w:eastAsia="ru-RU"/>
        </w:rPr>
        <w:t xml:space="preserve">«раз, два, три» </w:t>
      </w:r>
      <w:r>
        <w:rPr>
          <w:rFonts w:ascii="Times New Roman" w:hAnsi="Times New Roman" w:eastAsia="Times New Roman" w:cs="Times New Roman"/>
          <w:bCs/>
          <w:sz w:val="24"/>
          <w:szCs w:val="24"/>
          <w:lang w:eastAsia="ru-RU"/>
        </w:rPr>
        <w:t xml:space="preserve">сделать три строевых шага вперед, по счету </w:t>
      </w:r>
      <w:r>
        <w:rPr>
          <w:rFonts w:ascii="Times New Roman" w:hAnsi="Times New Roman" w:eastAsia="Times New Roman" w:cs="Times New Roman"/>
          <w:b/>
          <w:bCs/>
          <w:sz w:val="24"/>
          <w:szCs w:val="24"/>
          <w:lang w:eastAsia="ru-RU"/>
        </w:rPr>
        <w:t xml:space="preserve">«четыре» </w:t>
      </w:r>
      <w:r>
        <w:rPr>
          <w:rFonts w:ascii="Times New Roman" w:hAnsi="Times New Roman" w:eastAsia="Times New Roman" w:cs="Times New Roman"/>
          <w:bCs/>
          <w:sz w:val="24"/>
          <w:szCs w:val="24"/>
          <w:lang w:eastAsia="ru-RU"/>
        </w:rPr>
        <w:t xml:space="preserve">приставить правую ногу к левой и одновременно правую руку приложить к головному убору. По следующему счету </w:t>
      </w:r>
      <w:r>
        <w:rPr>
          <w:rFonts w:ascii="Times New Roman" w:hAnsi="Times New Roman" w:eastAsia="Times New Roman" w:cs="Times New Roman"/>
          <w:b/>
          <w:bCs/>
          <w:sz w:val="24"/>
          <w:szCs w:val="24"/>
          <w:lang w:eastAsia="ru-RU"/>
        </w:rPr>
        <w:t xml:space="preserve">«раз, два, три» </w:t>
      </w:r>
      <w:r>
        <w:rPr>
          <w:rFonts w:ascii="Times New Roman" w:hAnsi="Times New Roman" w:eastAsia="Times New Roman" w:cs="Times New Roman"/>
          <w:bCs/>
          <w:sz w:val="24"/>
          <w:szCs w:val="24"/>
          <w:lang w:eastAsia="ru-RU"/>
        </w:rPr>
        <w:t xml:space="preserve">руку держать у головного убора, а по счету </w:t>
      </w:r>
      <w:r>
        <w:rPr>
          <w:rFonts w:ascii="Times New Roman" w:hAnsi="Times New Roman" w:eastAsia="Times New Roman" w:cs="Times New Roman"/>
          <w:b/>
          <w:bCs/>
          <w:sz w:val="24"/>
          <w:szCs w:val="24"/>
          <w:lang w:eastAsia="ru-RU"/>
        </w:rPr>
        <w:t xml:space="preserve">«четыре» </w:t>
      </w:r>
      <w:r>
        <w:rPr>
          <w:rFonts w:ascii="Times New Roman" w:hAnsi="Times New Roman" w:eastAsia="Times New Roman" w:cs="Times New Roman"/>
          <w:bCs/>
          <w:sz w:val="24"/>
          <w:szCs w:val="24"/>
          <w:lang w:eastAsia="ru-RU"/>
        </w:rPr>
        <w:t>опустить. Упражнение повторять в течение 5 мин;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3-Отход от начальника, по разделениям на четыре счета</w:t>
      </w:r>
      <w:r>
        <w:rPr>
          <w:rFonts w:ascii="Times New Roman" w:hAnsi="Times New Roman" w:eastAsia="Times New Roman" w:cs="Times New Roman"/>
          <w:bCs/>
          <w:sz w:val="24"/>
          <w:szCs w:val="24"/>
          <w:lang w:eastAsia="ru-RU"/>
        </w:rPr>
        <w:t>:</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счету </w:t>
      </w:r>
      <w:r>
        <w:rPr>
          <w:rFonts w:ascii="Times New Roman" w:hAnsi="Times New Roman" w:eastAsia="Times New Roman" w:cs="Times New Roman"/>
          <w:b/>
          <w:bCs/>
          <w:sz w:val="24"/>
          <w:szCs w:val="24"/>
          <w:lang w:eastAsia="ru-RU"/>
        </w:rPr>
        <w:t>«делай— РАЗ»</w:t>
      </w:r>
      <w:r>
        <w:rPr>
          <w:rFonts w:ascii="Times New Roman" w:hAnsi="Times New Roman" w:eastAsia="Times New Roman" w:cs="Times New Roman"/>
          <w:bCs/>
          <w:sz w:val="24"/>
          <w:szCs w:val="24"/>
          <w:lang w:eastAsia="ru-RU"/>
        </w:rPr>
        <w:t> приложить правую руку к головному убору и ответить: </w:t>
      </w:r>
      <w:r>
        <w:rPr>
          <w:rFonts w:ascii="Times New Roman" w:hAnsi="Times New Roman" w:eastAsia="Times New Roman" w:cs="Times New Roman"/>
          <w:b/>
          <w:bCs/>
          <w:sz w:val="24"/>
          <w:szCs w:val="24"/>
          <w:lang w:eastAsia="ru-RU"/>
        </w:rPr>
        <w:t xml:space="preserve">«Есть», </w:t>
      </w:r>
      <w:r>
        <w:rPr>
          <w:rFonts w:ascii="Times New Roman" w:hAnsi="Times New Roman" w:eastAsia="Times New Roman" w:cs="Times New Roman"/>
          <w:bCs/>
          <w:sz w:val="24"/>
          <w:szCs w:val="24"/>
          <w:lang w:eastAsia="ru-RU"/>
        </w:rPr>
        <w:t>по счету </w:t>
      </w:r>
      <w:r>
        <w:rPr>
          <w:rFonts w:ascii="Times New Roman" w:hAnsi="Times New Roman" w:eastAsia="Times New Roman" w:cs="Times New Roman"/>
          <w:b/>
          <w:bCs/>
          <w:sz w:val="24"/>
          <w:szCs w:val="24"/>
          <w:lang w:eastAsia="ru-RU"/>
        </w:rPr>
        <w:t>«делай — ДВА»</w:t>
      </w:r>
      <w:r>
        <w:rPr>
          <w:rFonts w:ascii="Times New Roman" w:hAnsi="Times New Roman" w:eastAsia="Times New Roman" w:cs="Times New Roman"/>
          <w:bCs/>
          <w:sz w:val="24"/>
          <w:szCs w:val="24"/>
          <w:lang w:eastAsia="ru-RU"/>
        </w:rPr>
        <w:t> повернуться кругом (направо, налево) и приставить правую ногу, по счету </w:t>
      </w:r>
      <w:r>
        <w:rPr>
          <w:rFonts w:ascii="Times New Roman" w:hAnsi="Times New Roman" w:eastAsia="Times New Roman" w:cs="Times New Roman"/>
          <w:b/>
          <w:bCs/>
          <w:sz w:val="24"/>
          <w:szCs w:val="24"/>
          <w:lang w:eastAsia="ru-RU"/>
        </w:rPr>
        <w:t>«делай — ТРИ»</w:t>
      </w:r>
      <w:r>
        <w:rPr>
          <w:rFonts w:ascii="Times New Roman" w:hAnsi="Times New Roman" w:eastAsia="Times New Roman" w:cs="Times New Roman"/>
          <w:bCs/>
          <w:sz w:val="24"/>
          <w:szCs w:val="24"/>
          <w:lang w:eastAsia="ru-RU"/>
        </w:rPr>
        <w:t> с первым шагом (с постановкой левой ноги на землю) опустить руку, по счету </w:t>
      </w:r>
      <w:r>
        <w:rPr>
          <w:rFonts w:ascii="Times New Roman" w:hAnsi="Times New Roman" w:eastAsia="Times New Roman" w:cs="Times New Roman"/>
          <w:b/>
          <w:bCs/>
          <w:sz w:val="24"/>
          <w:szCs w:val="24"/>
          <w:lang w:eastAsia="ru-RU"/>
        </w:rPr>
        <w:t>«делай — ЧЕТЫРЕ»</w:t>
      </w:r>
      <w:r>
        <w:rPr>
          <w:rFonts w:ascii="Times New Roman" w:hAnsi="Times New Roman" w:eastAsia="Times New Roman" w:cs="Times New Roman"/>
          <w:bCs/>
          <w:sz w:val="24"/>
          <w:szCs w:val="24"/>
          <w:lang w:eastAsia="ru-RU"/>
        </w:rPr>
        <w:t> приставить правую ногу к левой. Повторять в течение 5 мин.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
          <w:bCs/>
          <w:sz w:val="24"/>
          <w:szCs w:val="24"/>
          <w:lang w:eastAsia="ru-RU"/>
        </w:rPr>
        <w:t>4-Подход к начальнику и отход от него, на восемь счетов, с подсчетом вслух: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первым трем счетам сделать три шага вперед, начиная с левой ноги. По счету </w:t>
      </w:r>
      <w:r>
        <w:rPr>
          <w:rFonts w:ascii="Times New Roman" w:hAnsi="Times New Roman" w:eastAsia="Times New Roman" w:cs="Times New Roman"/>
          <w:b/>
          <w:bCs/>
          <w:sz w:val="24"/>
          <w:szCs w:val="24"/>
          <w:lang w:eastAsia="ru-RU"/>
        </w:rPr>
        <w:t>«четыре»</w:t>
      </w:r>
      <w:r>
        <w:rPr>
          <w:rFonts w:ascii="Times New Roman" w:hAnsi="Times New Roman" w:eastAsia="Times New Roman" w:cs="Times New Roman"/>
          <w:bCs/>
          <w:sz w:val="24"/>
          <w:szCs w:val="24"/>
          <w:lang w:eastAsia="ru-RU"/>
        </w:rPr>
        <w:t>, одновременно с приставлением правой ноги к левой, приложить правую руку к головному убору. По счету </w:t>
      </w:r>
      <w:r>
        <w:rPr>
          <w:rFonts w:ascii="Times New Roman" w:hAnsi="Times New Roman" w:eastAsia="Times New Roman" w:cs="Times New Roman"/>
          <w:b/>
          <w:bCs/>
          <w:sz w:val="24"/>
          <w:szCs w:val="24"/>
          <w:lang w:eastAsia="ru-RU"/>
        </w:rPr>
        <w:t>«пять»</w:t>
      </w:r>
      <w:r>
        <w:rPr>
          <w:rFonts w:ascii="Times New Roman" w:hAnsi="Times New Roman" w:eastAsia="Times New Roman" w:cs="Times New Roman"/>
          <w:bCs/>
          <w:sz w:val="24"/>
          <w:szCs w:val="24"/>
          <w:lang w:eastAsia="ru-RU"/>
        </w:rPr>
        <w:t> опустить руку. По счету </w:t>
      </w:r>
      <w:r>
        <w:rPr>
          <w:rFonts w:ascii="Times New Roman" w:hAnsi="Times New Roman" w:eastAsia="Times New Roman" w:cs="Times New Roman"/>
          <w:b/>
          <w:bCs/>
          <w:sz w:val="24"/>
          <w:szCs w:val="24"/>
          <w:lang w:eastAsia="ru-RU"/>
        </w:rPr>
        <w:t>«шесть»</w:t>
      </w:r>
      <w:r>
        <w:rPr>
          <w:rFonts w:ascii="Times New Roman" w:hAnsi="Times New Roman" w:eastAsia="Times New Roman" w:cs="Times New Roman"/>
          <w:bCs/>
          <w:sz w:val="24"/>
          <w:szCs w:val="24"/>
          <w:lang w:eastAsia="ru-RU"/>
        </w:rPr>
        <w:t> вновь приложить руку к головному убору. По счету </w:t>
      </w:r>
      <w:r>
        <w:rPr>
          <w:rFonts w:ascii="Times New Roman" w:hAnsi="Times New Roman" w:eastAsia="Times New Roman" w:cs="Times New Roman"/>
          <w:b/>
          <w:bCs/>
          <w:sz w:val="24"/>
          <w:szCs w:val="24"/>
          <w:lang w:eastAsia="ru-RU"/>
        </w:rPr>
        <w:t>«семь»</w:t>
      </w:r>
      <w:r>
        <w:rPr>
          <w:rFonts w:ascii="Times New Roman" w:hAnsi="Times New Roman" w:eastAsia="Times New Roman" w:cs="Times New Roman"/>
          <w:bCs/>
          <w:sz w:val="24"/>
          <w:szCs w:val="24"/>
          <w:lang w:eastAsia="ru-RU"/>
        </w:rPr>
        <w:t> повернуться кругом. По счету </w:t>
      </w:r>
      <w:r>
        <w:rPr>
          <w:rFonts w:ascii="Times New Roman" w:hAnsi="Times New Roman" w:eastAsia="Times New Roman" w:cs="Times New Roman"/>
          <w:b/>
          <w:bCs/>
          <w:sz w:val="24"/>
          <w:szCs w:val="24"/>
          <w:lang w:eastAsia="ru-RU"/>
        </w:rPr>
        <w:t>«восемь»</w:t>
      </w:r>
      <w:r>
        <w:rPr>
          <w:rFonts w:ascii="Times New Roman" w:hAnsi="Times New Roman" w:eastAsia="Times New Roman" w:cs="Times New Roman"/>
          <w:bCs/>
          <w:sz w:val="24"/>
          <w:szCs w:val="24"/>
          <w:lang w:eastAsia="ru-RU"/>
        </w:rPr>
        <w:t xml:space="preserve"> приставить правую ногу к левой. Повторять в течение 10 мин. </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5" w:name="_Toc60227016"/>
      <w:r>
        <w:rPr>
          <w:rFonts w:ascii="Times New Roman" w:hAnsi="Times New Roman" w:cs="Times New Roman"/>
          <w:b/>
          <w:sz w:val="24"/>
          <w:szCs w:val="24"/>
          <w:shd w:val="clear" w:color="auto" w:fill="FFFFFF"/>
        </w:rPr>
        <w:t>Конспект по дисциплине «Строевая подготовка»</w:t>
      </w:r>
      <w:bookmarkEnd w:id="65"/>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Строевое слаживание. Движение строевым шагом в составе подразделения. Исполнение строевой песни. Отдание воинского приветствия..</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Сформировать у обучающих строевое слаживание. Отработать на практике движение строевым шагом в составе подразделения, исполнение строевой песни, отдание воинского приветствия.</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Ознакомить обучающихся с общими положениями Строевого устава ВС РФ, строями отделения и взвода, обязанностями военнослужащих перед построением и в строю.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Совершенствовать технику выполнения строевых приемов.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Воспитывать у подчиненных уважение к строю и военной форме одежде, а также дисциплинированность и внимательность.</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 </w:t>
      </w: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плац с разметкой.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Устав ВС РФ.</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Строевой устав определяет строевые приёмы и движения без оружия и с оружием, строи подразделений и воинских частей, порядок проведения строевого смотра, положение Боевого Знамени в строю, способы передвижения военнослужащих на поле боя и другое.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eastAsia="Times New Roman" w:cs="Times New Roman"/>
          <w:b/>
          <w:bCs/>
          <w:sz w:val="24"/>
          <w:szCs w:val="24"/>
          <w:shd w:val="clear" w:color="auto" w:fill="FFFFFF"/>
          <w:lang w:eastAsia="ru-RU"/>
        </w:rPr>
        <w:t xml:space="preserve"> </w:t>
      </w: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Управление строями.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Довести, что в соответствии со ст. 16 Строевого устава ВС РФУправление строемосуществляется командами и приказаниями, которые подаются командиром голосом, сигналами и личным примером, а также передаются с помощью технических и подвижных средств.</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Команды и приказания могут передаваться по колонне через командиров подразделений (старших машин) и назначенных наблюдателей.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строю старший командир находится там, откуда ему удобнее командовать. Остальные командиры подают команды, оставаясь на местах, установленных Уставом или старшим командиром.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Командирам подразделений от роты и выше в походном строю батальона и полка разрешается выходить из строя только для подачи команд и проверки их исполнения.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Строевое слаживание отделений имеет большое значение в строевой выучке личного состава. От качества подготовки отделения во многом будет зависеть слаживание взвода и курса. Слаживание отделений, по существу, включает и одиночное обучение и действие в различных строях.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Построение отделений в развернутый одношереножный и двухшереножный строй.</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До начала обучения слушателей действиям при построении руководитель занятия поясняет, что Строевым уставом предусматриваются развернутый и походный строи для отделения.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Развернутый строй отделения — это такой строй, когда все сотрудники расположены на одной линии по фронту. При этом они могут располагаться в одношереножном (в шеренге) или двухшереножном строю. Такой строй применяется для первоначального построения, для проведения поверок, расчетов, смотров, парадов, а также в других случаях.</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Далее руководитель занятия поясняет, что Строевой устав требует от сотрудника: знать свое место в строю, уметь быстро, без суеты занять его; в строю без разрешения не разговаривать и соблюдать полную тишину; быть внимательным к приказам и командам (сигналам) своего командира, быстро и точно их выполнять, не мешая другим. Затем руководитель занятия приступает к практическому построению отделения в одношереножный строй (шеренгу), действия отделения сопровождает необходимыми пояснениями.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Сотрудники свое место в строю занимают по исполнительной команде «СТАНОВИСЬ» Став лицом в сторону фронта построения, руководитель приказывает левее себя стать сотрудникам отделения по ранжиру. После того как обучаемые займут свои места в строю, руководитель занятия выводит двух-трех сотрудников из строя и на них практически показывает, как должны сотрудники стоять в строю: интервал между двумя сотрудниками должен быть на ширину ладони, носки обуви — на одной прямой линии; до команды «Вольно» все должны сохранять положение строевой стойки.</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этого целесообразно отработать с обучаемыми действия по команде «РАЗОЙДИСЬ». Выполнять эту команду следует таже быстро. Закончив объяснения и практический показ, руководитель занятия тренирует обучаемых в выполнении команд «Становись» и «Разойдись». Целесообразно после каждой команды менять фронт построения отделения. С началом построения руководитель занятия выходит из строя и следит за действиями обучаемых, обращая внимание на их организованность и на правильность занятия ими своего места в строю, на интервал и положение носков обуви. Тренировка продолжается до цех пор, пока обучаемые не научатся правильным и четким действиям.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ходе обучения построению отделения в одну шеренгу руководитель занятия поясняет, что в строю сотрудники могут находиться в положениях «строевой стойки», «смирно» и «вольно».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Строевая стойка принимается по команде «СТАНОВИСЬ». Положение «смирно» на месте — это та же строевая стойка, выполняется по команде «СМИРНО» и после этой команды запрещается делать какие-либо движения (шевелиться) до следующей команды. Положение «смирно» в строю на месте принимается также по всякой предварительной команде.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Для обучения построению в развернутый двухшереножный строй руководитель занятия указывает, что в этом случае подается команда «Отделение, в две шеренги — СТАНОВИСЬ». Затем практически показывает место каждого солдата отделения в двухшереножном строю. Затем выводит из строя двух сотрудников, ставит одного из них в затылок другому и показывает их положение в двухшереножном строю. Затем он разъясняет, что в двухшереножном строю сотрудники одной шеренги должны располагаться точно в затылок сотрудникам другой, впереди стоящей шеренги. При этом дистанция между шеренгами (сотрудниками) должна быть в один шаг или на расстояние вытянутой руки, положенной на плечо впереди стоящего сотрудника. При этом требование Строевого устава о том, чтобы носки ног были на одной линии, не должно нарушаться,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двухшереножном строю впереди стоящая шеренга называется первой, а сзади стоящая — второй. При повороте строя названия шеренг не изменяются. Если в отделении четыре человека или менее, то отделение всегда строится в одну шеренгу.</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После показа и пояснений руководитель занятия тренирует обучаемых в правильном и быстром занятии своих мест в строю.</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Выравнивание отделения.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необходимости выравнять отделение на месте подается команда «РАВНЯЙСЬ» или «Налево — РАВНЯЙСЬ».</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 команде «Равняйсь» все, кроме правофлангового, поворачивают голову направо (правое ухо выше левого, подбородок приподнят) и выравниваются так, чтобы каждый видел грудь четвертого человека, считая себя первым. По команде «Налево — РАВНЯЙСЬ» все, кроме левофлангового, голову поворачивают налево (левое ухо выше правого, подбородок приподнят).</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выравнивании сотрудники в строю могут несколько передвигаться вперед, назад или в стороны.</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Выравнивание отделения проводится только в необходимых случаях: когда интервалы между сотрудниками в строю оказались нарушенными, а носки сапог — не на одной линии, а в двухшереножном строю, кроме того, нарушена дистанция между шеренгами. При построении отделения по команде «СТАНОВИСЬ», если всеми сотрудниками она выполнена правильно, подавать команду «Равняйсь» не обязательно,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Обучение выравниванию рекомендуется проводить в такой последовательности: вначале научить выравниванию носков, затем правильной постановке корпуса и, наконец, повороту головы в сторону равнения.</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Выравниванию носков целесообразно обучать сразу при построении, а потом постоянной тренировкой довести выполнение этого приема до автоматизма. Выравнивание носков во многом зависит от положения правофлангового сотрудника. Поэтому командир должен прежде всего обратить внимание на это. Носки сапог правофлангового должны строго обозначать линию фронта построения и быть развернуты на ширину ступни. Для первоначальной тренировки в выравнивании носков допускается строить отделение в развернутый строй на специально оборудованной площадке (плацу) или для этого самими обучаемыми проводится на земле прямая линия. Кроме того, в начале обучения можно разрешать обучаемым посмотреть на носки сапог и определить их положение. Однако это не должно входить в привычку, так как исправить эту ошибку в последующем будет трудно.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Неправильное положение носков сапог обучаемых командир может исправлять подачей команд, например, «Сержант Иванов, носки вперед», «Младший сержант Петров, левый носок назад» и т. д.</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Положение корпуса при построении и выравнивании должно быть как при строевой стойке. При положении носков сапог на одной линии военнослужащие, повернув голову в сторону равнения, должны видеть грудь четвертого человека, считая себя первым. Смотреть при этом нужно не наклоняя головы и не выставляя вперед подбородка. Поясняя, командир одновременно показывает обучаемым, как это практически делается.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Оценка строевой слаженности подразделений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Одним из важных условий сплочения флотского коллектива, повышения его боеспособности является строевая слаженность.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Строевое слаживание подразделений заключается в четких, согласованных действиях и перестроениях личного состава в развернутых и походных строях, в том числе и при выполнении раз личных строевых приемов с оружием и без оружия.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Элементы строевого слаживания находят практическое применение на тактико-строевых занятиях, проводимых по программе тактической подготовки, и во многом способствуют обучению подразделений умелым и слаженным действиям на поле боя. Чем выше в подразделении дисциплина строя, тем больше в нем порядка, организованности, тем лучше управляемость строем.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Строевая слаженность подразделений проверяется по указанию проверяющего начиная с отделений, затем взводов и рот в соответствии с требованиями Строевого устава и программы боевой подготовки.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прохождении  подразделения с исполнением строевой песни рекомендуется учитывать выбор песни, ее патриотическую направленность, художественную ценность, актуальность тематики; уровень исполнения, правильность мелодии, слитность звучания, отчетливость дикции; подготовленность запевал; соблюдение равнения, темпа движения и дисциплины строя.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прохождении подразделения торжественным маршем учитываются следующие показатели: действия командиров, линейных и сигналиста-барабанщика; соблюдение установленных дистанций и интервалов; равнение в шеренгах и колоннах; положение оружия; четкость строевого шага, соблюдение его размера и темпа движения; строевая подтянутость, осанка военнослужащих; положение головных уборов; правильность поворота головы в сторону начальника, проводящего строевой смотр.</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перед контрольными занятиями проводился строевой смотр, то в этом случае, как правило, учитываются оценки, полученные проверяемым подразделением за исполнение песни и прохождение торжественным маршем на смотре.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При проверке слаженности оценивается не только согласованность и четкость действий личного состава, но и правильность подачи команд и сигналов командирами.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Оценка за строевую слаженность подразделения определяется по следующим показателям: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действия в развернутом и походном строях, перестроения на месте и в движении;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исполнение строевых песен;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прохождение торжественным маршем в пешем порядке.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Оценка за строевую слаженность подразделений воинских частей и подразделений военных училищ слагается из оценок за каждый показатель строевого слаживания и выводится: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«отлично», если получено не менее 50% оценок «отлично», а остальные — «хорошо»;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«хорошо», если получено не менее 50% оценок не ниже «хорошо», а остальные — «удовлетворительно»;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 удовлетворительно» если все показатели оценены не ниже «удовлетворительно».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Оценка за строевую слаженность части, военного училища факультета или кафедры военного обучения слагается из оценок, полученных подразделениями и выводится: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«отлично», если не менее 50% проверенных подразделений оценены «отлично», а остальные — «хорошо»;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«хорошо», если не менее 50% проверенных подразделений оценены не ниже «хорошо», а остальные — «удовлетворительно»;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«удовлетворительно», если не менее 80% проверенных подразделений оценены положительно.</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6" w:name="_Toc60227017"/>
      <w:r>
        <w:rPr>
          <w:rFonts w:ascii="Times New Roman" w:hAnsi="Times New Roman" w:cs="Times New Roman"/>
          <w:b/>
          <w:sz w:val="24"/>
          <w:szCs w:val="24"/>
          <w:shd w:val="clear" w:color="auto" w:fill="FFFFFF"/>
        </w:rPr>
        <w:t>Конспект по дисциплине «Строевая подготовка»</w:t>
      </w:r>
      <w:bookmarkEnd w:id="66"/>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Строевое слаживание. Движение строевым шагом в составе подразделения. Исполнение строевой песни. Отдание воинского приветствия..</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Изучить основы организации и порядок несения караульной службы, обязанности часового. На примерах героических поступков часовых, как в мирное, так и в военное время, воспитывать любовь к военной службе, бдительность в охране военных и государственных объектов..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Образовательная: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Изучить с обучающимися основы организации и порядок несения караульной службы, обязанности часового.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Развивающая: - развивать у обучающихся чувство ответственности, самостоятельности, аккуратность и добросовестность.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развивать убеждение в необходимости бдительного и ответственного исполнения обязанностей при несении караульной службы.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Воспитательная: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на примерах героических поступков часовых, как в мирное, так и в военное время, воспитывать любовь к военной службе, бдительность в охране военных и государственных объектов.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воспитывать у обучающихся дисциплинированность, ответственность за защиту своей Родины.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плац с разметкой.</w:t>
      </w:r>
    </w:p>
    <w:p>
      <w:pPr>
        <w:pStyle w:val="33"/>
        <w:numPr>
          <w:ilvl w:val="0"/>
          <w:numId w:val="1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Строевой Устав ВС РФ.</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Подготовительная часть: </w:t>
      </w: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Караулом называется вооруженное подразделение, назначенное для выполнения боевой задачи по охране и обороне боевых знамен, военных и государственных объектов, а также для охраны лиц, содержащихся на гауптвахте и в дисциплинарном батальоне.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Несение караульной службы является выполнением боевой задачи и требует от личного состава точного соблюдения всех положений Устава гарнизонной и караульной служб ВС РФ, высокой бдительности, непреклонной решимости и разумной инициативы.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Виновные в нарушении требований караульной службы несут дисциплинарную или уголовную ответственность в соответствии с законодательством РФ. (ст. 95 УГ и КС).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несения караульной службы назначаются караулы.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Караулы бывают гарнизонные и внутренние (корабельные), они могут быть постоянными или временными.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Гарнизонный караул назначается для охраны и обороны объектов армейского, окружного или центрального подчинения, не имеющих своих подразделений охраны, объектов общегарнизонного значения, объектов соединений или нескольких воинских частей, расположенных в непосредственной близости один от другого, а также для охраны лиц, содержащихся на гарнизонной гауптвахте. (ст. 96 УГ и КС).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Внутренний (корабельный) караул назначается для охраны и обороны объектов одной воинской части (корабля). Самолеты (вертолеты) и другие объекты авиационной части на аэродроме охраняются и обороняются внутренним караулом, назначаемым от авиационно-технической части. (ст. 96 УГ и КС).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Гарнизонные караулы подчиняются начальнику гарнизона, военному коменданту гарнизона, дежурному по караулам и его помощнику; караул при гарнизонной гауптвахте, кроме того подчиняется начальнику гауптвахты. (ст. 97 УГ и КС).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Внутренние (корабельные) караулы подчиняются командиру воинской части (командиру корабля), дежурному по воинской части (кораблю) и его помощнику, если помощник дежурного по воинской части – офицер. Внутренний караул, охраняющий объекты батальона (дивизиона), расположенного отдельно от остальных подразделений воинской части, кроме того, подчиняется командиру этого батальона (дивизиона) и дежурному по батальону (дивизиону) в воинском звании, равном с начальником караула или по званию старше его. (ст. 97 УГ и КС).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Помощнику дежурного по воинской части, назначенному из числа прапорщиков, подчиняются караулы, начальники которых назначены не из числа офицеров, а помощнику дежурного по воинской части, назначенному из числа сержантов, подчиняются караулы, начальники которых назначены из числа сержантов.</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Караулы переходят в подчинение этим лицам с момента подачи во время развода команды «Смирно» для встречи дежурного по караулам (воинской части, кораблю), а выходят из подчинения с момента подачи начальником караула команды «Шагом – марш» для следования в свою воинскую часть (подразделения) после смены. (ст. 97 УГ и КС).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состав караула назначаются: начальник караула, караульные по числу постов и смен, разводящие, а при необходимости помощник начальника караула, помощник начальника караула (оператор) по техническим средствам охраны или смена операторов (2-3 человека, один из которых может быть назначен помощником начальника караула по техническим средствам охраны), помощник начальника караула по службе караульных собак, вожатые караульных собак  и водители транспортных средств. (ст. 98 УГ и КС).</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караулы по охране штабов и пунктов управления от объединения и выше, а также по охране организаций, кроме перечисленных лиц, назначаются караульные контрольно-пропускных постов, в караул при гауптвахте – контролеры, конвойные и выводные.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Военно-Морском Флоте для охраны и обороны кораблей (отдельных помещений корабля) назначаются вооруженные вахтенные. Порядок несения ими караульной службы определяется Корабельным уставом ВМФ.</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Для непосредственной охраны и обороны объектов из состава караула выставляются часовые.</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Часовой и его неприкосновенность.</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Часовым называется вооружённый караульный, выполняющий боевую задачу по охране и обороне порученного ему поста.</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Постом называется всё порученное для охраны и обороны часовому, а также место или участок местности, на котором он выполняет свои обязанности.</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 постам относятся и охраняемые караулом с помощью технических средств охраны объекты, и участки местности, где эти средства установлены.</w:t>
      </w:r>
    </w:p>
    <w:p>
      <w:pPr>
        <w:spacing w:after="0" w:line="240" w:lineRule="auto"/>
        <w:ind w:firstLine="709"/>
        <w:jc w:val="both"/>
        <w:rPr>
          <w:rFonts w:ascii="Times New Roman" w:hAnsi="Times New Roman" w:eastAsia="Times New Roman" w:cs="Times New Roman"/>
          <w:sz w:val="24"/>
          <w:szCs w:val="24"/>
          <w:lang w:eastAsia="ru-RU"/>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Основная часть: </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1. Назначение и состав караула.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Вооружённых силах есть объекты, которые необходимо постоянно охранять. Для охраны таких объектов назначаются караулы.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Караулом называется вооружённое подразделение, назначенное для выполнения боевой задачи по охране и обороне боевых знамён, военных и государственных объектов, а также для охраны лиц, содержащихся на гауптвахте и в дисциплинарном батальоне (ст. 96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Караулы бывают гарнизонные и внутренние (корабельные); они могут быть постоянными или временными.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Несение караульной службы является выполнением боевой задачи и требует от личного состава точного соблюдения всех положений настоящего Устава, высокой бдительности, непреклонной решимости и инициативы (ст. 95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состав караула назначаются: начальник караула – офицер или прапорщик (мичман); если количество постов меньше пяти, то может назначаться сержант (старшина); помощник начальника караула – прапорщик или сержант; караульные – по числу постов и смен; разводящие, число которых определяется в зависимости от расположения и количества постов. Максимальное количество постов на одного разводящего – 5, максимальное время для смены постов – не более одного часа. Кроме того, в состав караула могут входить помощник начальника караула (или оператор) по техническим средствам, помощник начальника караула по службе караульных собак и водители транспортных средств. Выводные и конвойные назначаются из расчёта: один выводной (конвойный) на 10-15 арестованных (заключённых под стражу). Для непосредственной охраны и обороны объектов из состава караула выставляются часовые.</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2. ПОСТ И ЕГО ОСНАЩЕНИЕ.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Постом называется всё, порученное для охраны и обороны часовому, а так же место или участок местности, на котором он выполняет свои обязанности (ст. 99 УГ и КС). Протяжённость поста может достигать днём – 2 км, ночью – 1км, при наличии технических средств охраны – соответственно 3 и 2 км.</w:t>
      </w:r>
    </w:p>
    <w:p>
      <w:pPr>
        <w:spacing w:after="0" w:line="240" w:lineRule="auto"/>
        <w:ind w:firstLine="709"/>
        <w:jc w:val="both"/>
        <w:rPr>
          <w:rFonts w:ascii="Times New Roman" w:hAnsi="Times New Roman" w:eastAsia="Times New Roman" w:cs="Times New Roman"/>
          <w:bCs/>
          <w:sz w:val="24"/>
          <w:szCs w:val="24"/>
          <w:lang w:eastAsia="ru-RU"/>
        </w:rPr>
      </w:pP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Часовые осуществляют охрану объектов путём патрулирования между внешним и внутренним ограждениями или наблюдением с вышек. Отдельные объекты могут охраняться неподвижными часовыми.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Требования к оснащению поста: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деревянные или проволочные ограждения;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 важных объектах (склады с боеприпасами, горючим и т. п.) - внешние и внутренние ограждения высотой не менее двух метров с расстоянием между ними 10 и более метров;</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между ограждениями оборудуется тропа для движения часовых и контрольно-следовая полоса не менее 5м шириной, примыкающая к внешней стороне ограждения;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средства связи;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средства пожаротушения;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вышки и окопы для часовых;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пост и подступы к нему должны иметь освещение;</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на посту может быть «гриб» для хранения постовой одежды;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территория вблизи поста на удалении в 50 метров должна быть очищена от деревьев, кустарников, трава скошена, посторонние предметы убраны, нижние сучья непосредственно на посту обрублены на высоте 2,5 метра.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3. Смена часовых.</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Часовым называется вооружённый караульный, выполняющий боевую задачу по охране и обороне порученного ему поста (ст.99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Смена часовых проводится через каждые 2 часа. При температуре воздуха минус 20 градусов и ниже, а во время ветра и при меньшем морозе, и при температуре + 30 градусов и выше (в тени) смена часовых производится через 1 час. Смена часовых у входа в караульное помещение производится через 30 мин. (ст.237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Часового имеют право сменить или снять с поста начальник караула, помощник начальника караула и разводящий, которому он подчинён. В случае гибели данных лиц или физической невозможности для них выполнять свои обязанности, смена или снятие часовых производится дежурным по караулам (воинской части) в присутствии своего командира или батальона (ст.185 УГ и КС). При приближении смены к часовому на 10-15 шагов разводящий командует: «Смена – стой!» и приказывает одному из караульных принять пост и подступы к нему под временное наблюдение. Часовой при приближении смены самостоятельно берёт автомат в положение «на ремень». Разводящий командует заступающему на пост караульному: «Рядовой Петров, на пост – шагом марш!» Часовой принимает строевую стойку и делает шаг вправо, караульный подходит к часовому на его место лицом в противоположную сторону. По команде разводящего «Часовой, сдать пост!» часовой производит словесную сдачу поста. При этом караульный и часовой поворачивают друг к другу головы. после словесной сдачи поста караульный по команде разводящего «Караульный, принять пост!» осуществляет приём поста у часового в присутствии разводящего «ст.238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Если при приёме и сдаче поста будет обнаружено какое – либо повреждение, разводящий прекращает передачу поста и вызывает начальника караула (ст. 239).</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Закончив сдачу и приём поста, часовой и заступающий на пост караульный становятся лицом к разводящему и поочерёдно докладывают –один о сдаче, другой о приёме поста. Переход караульного на положение часового (часового на положение караульного) определяется его докладом о приёме и сдаче поста ( ст. 241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4. Обязанности часового.</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Часовой обязан: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Бдительно охранять и стойко оборонять свой пост.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Нести службу бодро, ни на что не отвлекаться, не выпускать из рук оружия и не отдавать его, включая лиц, которым он подчинён.</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Продвигаясь по указанному маршруту или находясь на наблюдательной вышке, внимательно осматривать подступы к посту, ограждение и докладывать по средствам связи о ходе несения службы в установленные табелем постам сроки.</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оставлять поста, пока не будет сменён или снят, даже если его жизни угрожает опасность – самовольное оставление поста является воинским преступлением.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Иметь на посту оружие всегда заряженным по правилам, указанным в ст. 105 УГ и КС, и всегда готовым к действию.</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Не допускать никого к посту ближе расстояния, указанного в табеле постам и обозначенного на местности указателями запретной границы, кроме начальника караула, помощника начальника караула, своего разводящего и лиц, которых они сопровождают.</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Знать маршруты и график движения транспортных средств караула, а также их опознавательные знаки и сигналы.</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Уметь применять находящиеся на посту средства пожаротушения.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Вызывать начальника караула при обнаружении неисправности в ограждении объекта (на посту) и нарушениях порядка вблизи своего поста или на соседнем посту.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Услышав лай караульной собаки или срабатывание технических средств охраны, немедленно сообщить об этом в караульное помещение (ст. 187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Часовому запрещается: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спать, сидеть, прислоняться к чему-либо, писать, читать, петь, разговаривать, есть, пить, курить, отправлять естественные надобности или иным образом отвлекаться от выполнения своих обязанностей, принимать от кого бы то ни было и передавать кому бы то ни было какие – либо предметы, досылать без необходимости патрон в патронник (ст. 189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5. Порядок применения оружия часовым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Часовой применяет оружие без предупреждения и с предупреждением.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Часовой применяет оружие без предупреждения в случае явного нападения на него или на охраняемый объект (ст. 190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Порядок применения оружия с предупреждением:</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Всех лиц, приближающихся к посту или к запретной границе, часовой останавливает окриком: « Стой – назад!» или «Стой, обойти вправо «влево!». При невыполнении этого требования часовой предупреждает нарушителя окриком: «Стой, стрелять буду!» и немедленно вызывает начальника караула или разводящего. Если нарушитель продолжает приближаться, часовой досылает патрон в патронник и производит предупредительный выстрел вверх. При невыполнении и этого требования или обращении нарушителя в бегство часовой применяет по нему оружие (ст. 191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Часовой есть лицо неприкосновенное. Неприкосновенность часового заключается: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особой охране законом его прав и личного достоинства.</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подчинении его строго определённым лицам – начальнику караула, помощнику начальника караула и своему разводящему.</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обязанности всех лиц беспрекословно выполнять все требования часового, определяемые службой.</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 В предоставлении ему права применять оружие в случаях, указанных в настоящем уставе (ст. 184 УГ и КС).</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В условиях плохой видимости часовой может требовать, чтобы приближающийся разводящий осветил своё лицо фонариком. Если приближающихся назвал себя одним из лиц караула, а на самом деле таковым не является, часовой предупреждает нарушителя окриком: «Стой, стрелять буду!». При невыполнении этого требования часовой применяет по нему оружие.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Напомнить обучающимся о цели задачах занятия.</w:t>
      </w:r>
    </w:p>
    <w:p>
      <w:pPr>
        <w:spacing w:after="0" w:line="240" w:lineRule="auto"/>
        <w:ind w:firstLine="709"/>
        <w:jc w:val="both"/>
        <w:rPr>
          <w:rFonts w:ascii="Times New Roman" w:hAnsi="Times New Roman" w:eastAsia="Times New Roman" w:cs="Times New Roman"/>
          <w:bCs/>
          <w:sz w:val="24"/>
          <w:szCs w:val="24"/>
          <w:lang w:eastAsia="ru-RU"/>
        </w:rPr>
      </w:pPr>
      <w:r>
        <w:rPr>
          <w:rFonts w:ascii="Times New Roman" w:hAnsi="Times New Roman" w:eastAsia="Times New Roman" w:cs="Times New Roman"/>
          <w:bCs/>
          <w:sz w:val="24"/>
          <w:szCs w:val="24"/>
          <w:lang w:eastAsia="ru-RU"/>
        </w:rPr>
        <w:t>Отметить успехи при выполнении технических приемов и лучшие результаты. Проанализировать типичные ошибки.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Назначение и состав караула.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Оснащение поста.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Порядок смены часового.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Обязанности часового.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Порядок применения оружия часовым.</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7" w:name="_Toc60227018"/>
      <w:r>
        <w:rPr>
          <w:rFonts w:ascii="Times New Roman" w:hAnsi="Times New Roman" w:cs="Times New Roman"/>
          <w:b/>
          <w:sz w:val="24"/>
          <w:szCs w:val="24"/>
          <w:shd w:val="clear" w:color="auto" w:fill="FFFFFF"/>
        </w:rPr>
        <w:t>Конспект по дисциплине «Туризм и выживание»</w:t>
      </w:r>
      <w:bookmarkEnd w:id="67"/>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Вводное занятие. Правила безопасности в походе. Источники опасности. Дисциплина.</w:t>
      </w:r>
    </w:p>
    <w:p>
      <w:pPr>
        <w:spacing w:after="0" w:line="240" w:lineRule="auto"/>
        <w:ind w:firstLine="709"/>
        <w:jc w:val="both"/>
        <w:rPr>
          <w:rFonts w:ascii="Times New Roman" w:hAnsi="Times New Roman" w:cs="Times New Roman"/>
          <w:sz w:val="24"/>
          <w:szCs w:val="24"/>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дисциплиной и правилами безопасности на занятиях по туризму и выживанию в условиях вынужденного автономного существования.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источниками опасности;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проиструктировать обучающихся по технике безопасности;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и элементарные навыки безопасного поведения в природных условиях;</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сформировать сознательное и ответственное отношение к вопросам личной безопасности;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выработать навыки аналитического поведения в непредвиденных ситуациях;</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факторах риска в природной среде;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интерес к краеведению и любовь к природе.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 же такое туризм? (ответы обучающихся)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Предлагаю вашему вниманию посмотреть видеоролик «Что такое туризм?» </w:t>
      </w:r>
      <w:r>
        <w:fldChar w:fldCharType="begin"/>
      </w:r>
      <w:r>
        <w:instrText xml:space="preserve"> HYPERLINK "https://www.youtube.com/watch?v=tPQsZsWmWEw" </w:instrText>
      </w:r>
      <w:r>
        <w:fldChar w:fldCharType="separate"/>
      </w:r>
      <w:r>
        <w:rPr>
          <w:rStyle w:val="24"/>
          <w:rFonts w:ascii="Times New Roman" w:hAnsi="Times New Roman" w:cs="Times New Roman"/>
          <w:bCs/>
          <w:color w:val="auto"/>
          <w:sz w:val="24"/>
          <w:szCs w:val="24"/>
          <w:shd w:val="clear" w:color="auto" w:fill="FFFFFF"/>
        </w:rPr>
        <w:t>https://www.youtube.com/watch?v=tPQsZsWmWEw</w:t>
      </w:r>
      <w:r>
        <w:rPr>
          <w:rStyle w:val="24"/>
          <w:rFonts w:ascii="Times New Roman" w:hAnsi="Times New Roman" w:cs="Times New Roman"/>
          <w:bCs/>
          <w:color w:val="auto"/>
          <w:sz w:val="24"/>
          <w:szCs w:val="24"/>
          <w:shd w:val="clear" w:color="auto" w:fill="FFFFFF"/>
        </w:rPr>
        <w:fldChar w:fldCharType="end"/>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История туризма: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Туризмом люди занимались с давних времен: путешествия с целями торговли, завоеваний, распространение религиозных учений и т.п. Почти все крупные древнегреческие мыслители часто путешествовали. В VI в. до н. е. древние греки и римляне путешествовали в Египет, где интересовались историей, культурой, природой, своеобразными египетскими сооружениями.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Долину Нила с целью получения знаний посещали философ и математик Пифагор, который первым описал свои многочисленные путешествия. Римский философ и писатель Сенека в «Письмах к Луцилию» выразил важнейший принцип путешествий, который не потерял своей актуальности и сегодня. Он писал, что для путешествий надо «выбирать места здоровые не только для тела, но и для натуры».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Путешествия в Древней Греции имели познавательно-развлекательный характер: в стране проводили Олимпийские игры, фестивали и т.д.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Своеобразным «туризмом» можно считать крестовые походы.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Особая роль в развитии туристско-краеведческой деятельности относится географическим открытиям XV - нач. XVI в. Васко да Гамы, Христофора Колумба, Фернана Магеллана, позволили узнать новые земли, народы, которые населяли, их жизнь, быт, культуру, религию.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Цели путешествий в древнем мире: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Поиск благоприятных условий для проживания.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Познание межкультурных коммуникаций.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Поиск путей и контактов с другими народами.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Назовите каких путешественников вы знаете. (ответы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Известные путешественники: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Христофор Колумб – первооткрыватель Америки.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Васко да Гама – первооткрыватель морского пути в Индию.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Миклухо-Маклай – прожив больше года в Новой Гвинее, он не только открыл новые земли, но и научил туземцев выращивать кукурузу, тыкву бобы и плодовые деревья.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Афанасий Никитин - первый русский путешественник, побывавший в Индии и Персии. Возвращаясь обратно, он посетил Самоли, Турцию и Маскат. Его записки «Хождение за три моря» стали ценными исторически-литературными пособиями.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Федор Конюхов на сегодняшний день является самым известным российским путешественником. Ему 60, но его душа до сих пор полна жажды к новым приключениям.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Жак-Ив Кусто - знаменитый французский океанограф, путешественник и «пионер» подводных киносъемок и исследований, изобретатель акваланга и автор многих книг.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Термин «туризм» придумал писатель Марк Твен</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Один из самых доходных видов бизнеса, с помощью которого богатеют не только фирмы, но и целые государства - туризм и все, с ним связанное: маршруты, билеты, гостиницы, путеводители, дорожные чеки, придумал один человек – английский предприниматель Томас Кук – он и является основоположником туризма.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Первая туристическая фирма называлась: «Thomas Cook &amp; Son».</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июля 1841 г. под звуки оркестра и приветственные крики толпы 570 человек организованно отбыли в Лафборо (город в графстве Лестершир, Англия).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Эту дату можно смело считать днем рождения туризма.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Слово "туризм" происходит от французского "Тоиг", что означает прогулка, поездка, путешествие. Тour - путешествие куда-то с обязательным возвращением обратно.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Туризм – это путешествие, организованное в свободное от занятий, работы время в целях активного отдыха и культурного досуга на лоне природы, укрепления здоровья и т.п.</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зависимости от цели путешествия туризм подразделяется на: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Познавательный;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Оздоровительный;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Спортивный;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Паломнический;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Деловой;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Гостевой, ностальгический.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Давайте более подробно остановимся на каждом из видов туризма.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Познавательный туризм – это посещение интересных мест и объектов и получение информации о них. Это поездки в другие города, другие страны, посещение уникальных природных территорий, наблюдения за птицами в природе. Туристы получают новые впечатления, расширяют кругозор.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Оздоровительный туризм – это туристские путешествия, поездки и походы в какой-либо местности с благоприятными для здоровья природно-климатическими условиями и пребывание там с целью отдыха. Этот вид туризма связан с пребыванием на курортах Практически здоровых лиц, которым не обязателен медицинский уход, наблюдение врача и лечение.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Спортивный туризм - вид спорта, в основе которого лежат соревнования на маршрутах, включающих преодоление препятствий в природной среде (дорог и троп с различным покрытием и бездорожья, переправ, перевалов, вершин, порогов, каньонов, пещер и пр.), и на дистанциях, проложенных в природной среде и на искусственном рельефе.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Паломнический туризм - это деятельность по организации посещений туристами объектов, связанных с историко-культурным и природным наследием. Знакомство представителей различных религий и слоев населения не только с религиозными, но и с историческими, культурными и художественными ценностями посещаемых мест, дает возможность им получить новые знания, по-новому оценивать окружающую действительность.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Деловой туризм – поездки внутри страны или за ее пределы, связанные с бизнесом, в том числе участие в выставках, конференциях, форумах и т.д.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Гостевой, ностальгический туризм – вид туризма, связанный с посещением родственников, родителей или мест исторического проживания.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Каучсерфинг - отпуск по обмену. Каучсёрферы – люди, которые путешествуют по миру, останавливаясь не в отелях, а у знакомых, с которыми предварительно познакомились через Интернет.</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К занятиям ТУРИСТИЧЕСКИМ ПОХОДАМ допускаются обучающиеся, прошедшие медицинский осмотр и инструктаж по технике безопасности.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Причиной многих травм часто бывают чрезвычайные ситуации, связанные с неорганизованностью и недостаточной дисциплиной туристов. Недисциплинированность — самая грозная опасность туристского путешествия. Она может проявляться и в пренебрежении к установленным правилам проведения походов, и в лихаческом отношении к маршруту, и в игнорировании туристами общепринятых норм поведения и правил техники безопасности. При несоблюдении требований дисциплины и правил поведения руководитель имеет право применить к недисциплинированному члену группы меры вплоть до отчисления нарушителя из группы и снятие его с маршрута. Крайней мерой, вызванной невозможностью установления дисциплины и порядка в группе, является отказ от дальнейшего проведения путешествия. До начала путешествия необходимо проверить наличие всех вещей, которые указываются в списке, выдаваемом каждому участнику.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Маршруты связаны с физическими нагрузками и экстремальными ситуациями, участникам настоятельно рекомендуется ограничить употребление спиртных напитков (в том числе пива), в базовом лагере и исключить их вовсе на маршруте (в противном случае инструктор имеет право принять меры к нарушителю, вплоть до снятия с маршрута) Если вы хотите куда-либо отлучиться, необходимо предупредить руководителя группы, либо второго инструктора о том, куда вы направляетесь и когда вернетесь (предупредить кого-либо из участников, чтобы они передали руководителю – недостаточно) . Если назначено контрольное время встречи для сбора группы, либо вы отпросились до определенного времени – необходимо вернуться не позднее назначенного срока. Важно помнить, что выезжая в другую страну или регион мы являемся гостями, по-этому от вас требуется вежливое и тактичное поведение по отношению к местному населению, не допускать возникновения конфликтных ситуаций (если таковая возникла – необходимо постараться разрешить ее мирным путем). Конфликтные ситуации с местными жителями и представителями местной власти решает руководитель группы. Не редки случаи кражи рюкзаков и личных вещей туристов, поэтому на стоянках рюкзаки необходимо убирать в палатки, недопустимо оставлять лагерь без присмотра (присмотр за лагерем входит в обязанности дежурных). Деньги и документы необходимо всегда носить при себе в поясной сумке, либо в другом приспособлении. На стоянках запрещается оставлять мусор. Дежурные следят, чтобы при снятии со стоянки весь мусор был сожжен, либо несут его с собой до места, где его  можно выкинуть. График дежурств составляется руководителем до начала поездки, а обязанности дежурных разъясняются на инструктаже.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u w:val="single"/>
          <w:shd w:val="clear" w:color="auto" w:fill="FFFFFF"/>
        </w:rPr>
        <w:t>В период подготовки и проведения маршрута туристы обязаны:</w:t>
      </w:r>
    </w:p>
    <w:p>
      <w:pPr>
        <w:numPr>
          <w:ilvl w:val="0"/>
          <w:numId w:val="5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всё уложенное туристское снаряжение, личные вещи, инвентарь тщательно укреплять и укрывать чехлом на случай дождя;</w:t>
      </w:r>
    </w:p>
    <w:p>
      <w:pPr>
        <w:numPr>
          <w:ilvl w:val="0"/>
          <w:numId w:val="5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упаковывать предметы кострового хозяйства (топоры, ножи) в чехлы и транспортировать режущие и колющие инструменты только в чехлах;</w:t>
      </w:r>
    </w:p>
    <w:p>
      <w:pPr>
        <w:numPr>
          <w:ilvl w:val="0"/>
          <w:numId w:val="5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хранить продукты и снаряжение, личные вещи в непромокаемой упаковке;</w:t>
      </w:r>
    </w:p>
    <w:p>
      <w:pPr>
        <w:numPr>
          <w:ilvl w:val="0"/>
          <w:numId w:val="5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строго соблюдать выполнение контрольных сроков во время путешествия;</w:t>
      </w:r>
    </w:p>
    <w:p>
      <w:pPr>
        <w:numPr>
          <w:ilvl w:val="0"/>
          <w:numId w:val="5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строго соблюдать график движения в походе;</w:t>
      </w:r>
    </w:p>
    <w:p>
      <w:pPr>
        <w:numPr>
          <w:ilvl w:val="0"/>
          <w:numId w:val="5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строго соблюдать тактику и технику движения;</w:t>
      </w:r>
    </w:p>
    <w:p>
      <w:pPr>
        <w:numPr>
          <w:ilvl w:val="0"/>
          <w:numId w:val="5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производить остановку только на плановых стоянках;</w:t>
      </w:r>
    </w:p>
    <w:p>
      <w:pPr>
        <w:numPr>
          <w:ilvl w:val="0"/>
          <w:numId w:val="5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избегать пить не кипяченую воду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u w:val="single"/>
          <w:shd w:val="clear" w:color="auto" w:fill="FFFFFF"/>
        </w:rPr>
        <w:t>Общие правила безопасности:</w:t>
      </w:r>
    </w:p>
    <w:p>
      <w:pPr>
        <w:numPr>
          <w:ilvl w:val="0"/>
          <w:numId w:val="5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Точно и немедленно выполнять все распоряжения руководителя. Распоряжения дежурного командира или старшего по группе также обязательны к исполнению.</w:t>
      </w:r>
    </w:p>
    <w:p>
      <w:pPr>
        <w:numPr>
          <w:ilvl w:val="0"/>
          <w:numId w:val="5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Перед выходом на маршрут проверить исправность снаряжения. Выходить на маршрут строго в той форме и с тем снаряжением, которое указано руководителем.</w:t>
      </w:r>
    </w:p>
    <w:p>
      <w:pPr>
        <w:numPr>
          <w:ilvl w:val="0"/>
          <w:numId w:val="5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Немедленно ставить в известность руководителя о недомогании или получении травмы, даже незначительной.</w:t>
      </w:r>
    </w:p>
    <w:p>
      <w:pPr>
        <w:numPr>
          <w:ilvl w:val="0"/>
          <w:numId w:val="5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Если участник случайно остался один, он должен прекратить движение и спокойно ждать, пока его найдут. Самому поиски не предпринимать, тепло одеться, по возможности развести костер.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u w:val="single"/>
          <w:shd w:val="clear" w:color="auto" w:fill="FFFFFF"/>
        </w:rPr>
        <w:t>На остановках и стоянках туристы обязаны:</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Устанавливать стоянки на достаточном расстоянии от высоких и одиночных деревьев, от хвойных посадок, от горельников и буреломников, от скальных обнажений и каменистых осыпей, от уреза воды, от имеющихся низин и днищ оврагов и балок.</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Лучшим и безопасным местом для туристской стоянки является защищённая от ветра поляна, имеющая небольшой уклон или же открытое, продувное место.</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 стоянках использовать только оборудованные кострища, которые расположены вдали от торфяников, хвойного леса и посадок, от каменистых, захламлённых осыпей, от мест лесного пожара, а также от деревьев с нависшими ветками.</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Окопать кострище и обложить его со всех сторон камнями, уничтожить вблизи сухую траву и НИКОГДА не оставлять костёр без присмотра.</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приготовлении пищи обязательно находится у костра в обуви, иметь хозяйственные рукавицы. Запрещено находится у костра в купальном костюме, босиком.</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Всё туристское снаряжение и инвентарь хранить в одном, хорошо просматриваемом месте вблизи лагеря.</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Отлучатся от лагеря только с разрешения руководителя группы или инструктора, группа не менее 3-х человек.</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Производить заготовку дров только под присмотром руководителя группы или старшего инструктора.</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Топоры, пилы, ножи и другие колющие и режущие предметы упаковывать в чехлы, на ночь убирать под дно палатки.</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Покидая стоянку, залить костер водой до полного прекращения тления и засыпать кострище сырой землей.</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Соблюдать правила личной гигиены, пожарной безопасности, купания, распорядка дня.</w:t>
      </w:r>
    </w:p>
    <w:p>
      <w:pPr>
        <w:numPr>
          <w:ilvl w:val="0"/>
          <w:numId w:val="5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Бережно относится к природе, проводить природоохранное благоустройство мест стоянок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u w:val="single"/>
          <w:shd w:val="clear" w:color="auto" w:fill="FFFFFF"/>
        </w:rPr>
        <w:t> При грозовой буре:</w:t>
      </w:r>
    </w:p>
    <w:p>
      <w:pPr>
        <w:numPr>
          <w:ilvl w:val="0"/>
          <w:numId w:val="5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Спуститься с хребта.</w:t>
      </w:r>
    </w:p>
    <w:p>
      <w:pPr>
        <w:numPr>
          <w:ilvl w:val="0"/>
          <w:numId w:val="5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Сложить железные предметы в 10 метрах от людей.</w:t>
      </w:r>
    </w:p>
    <w:p>
      <w:pPr>
        <w:numPr>
          <w:ilvl w:val="0"/>
          <w:numId w:val="5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 стоять под одиночным деревом, маркировочными столбами, на берегу водоема.</w:t>
      </w:r>
    </w:p>
    <w:p>
      <w:pPr>
        <w:numPr>
          <w:ilvl w:val="0"/>
          <w:numId w:val="5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 бегать.</w:t>
      </w:r>
    </w:p>
    <w:p>
      <w:pPr>
        <w:numPr>
          <w:ilvl w:val="0"/>
          <w:numId w:val="5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Группа должна рассредоточиться</w:t>
      </w:r>
    </w:p>
    <w:p>
      <w:pPr>
        <w:numPr>
          <w:ilvl w:val="0"/>
          <w:numId w:val="5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 останавливаться на опушке леса и на местности, через которую течет вода.</w:t>
      </w:r>
    </w:p>
    <w:p>
      <w:pPr>
        <w:numPr>
          <w:ilvl w:val="0"/>
          <w:numId w:val="5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 стоять вблизи мест, где есть металлические провода.</w:t>
      </w:r>
    </w:p>
    <w:p>
      <w:pPr>
        <w:numPr>
          <w:ilvl w:val="0"/>
          <w:numId w:val="5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 возможности расположиться на изолирующем материале.</w:t>
      </w:r>
    </w:p>
    <w:p>
      <w:pPr>
        <w:numPr>
          <w:ilvl w:val="0"/>
          <w:numId w:val="5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Помнить, что не всякое поражение молнией смертельно и энергичное вмешательство группы может предотвратить несчастье.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u w:val="single"/>
          <w:shd w:val="clear" w:color="auto" w:fill="FFFFFF"/>
        </w:rPr>
        <w:t>Правила поведения в воде. Категорически запрещено:</w:t>
      </w:r>
    </w:p>
    <w:p>
      <w:pPr>
        <w:numPr>
          <w:ilvl w:val="0"/>
          <w:numId w:val="58"/>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Купаться в малоизученных, непроверенных местах;</w:t>
      </w:r>
    </w:p>
    <w:p>
      <w:pPr>
        <w:numPr>
          <w:ilvl w:val="0"/>
          <w:numId w:val="58"/>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Купаться группами более 5-ти человек продолжительностью более 20 минут;</w:t>
      </w:r>
    </w:p>
    <w:p>
      <w:pPr>
        <w:numPr>
          <w:ilvl w:val="0"/>
          <w:numId w:val="58"/>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Нырять в воду с мостиков, обрывистых берегов, а также купаться в сумеречное и ночное время.</w:t>
      </w:r>
    </w:p>
    <w:p>
      <w:pPr>
        <w:numPr>
          <w:ilvl w:val="0"/>
          <w:numId w:val="58"/>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движении группы вдоль дорожного полотна (в случае необходимости):</w:t>
      </w:r>
    </w:p>
    <w:p>
      <w:pPr>
        <w:numPr>
          <w:ilvl w:val="0"/>
          <w:numId w:val="58"/>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Идти нужно плотной цепочкой по левой стороне, навстречу движению транспорта;</w:t>
      </w:r>
    </w:p>
    <w:p>
      <w:pPr>
        <w:numPr>
          <w:ilvl w:val="0"/>
          <w:numId w:val="59"/>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Впередиидущий и замыкающий туристы должны иметь сигнальные флажки;</w:t>
      </w:r>
    </w:p>
    <w:p>
      <w:pPr>
        <w:numPr>
          <w:ilvl w:val="0"/>
          <w:numId w:val="59"/>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Переходить дорогу следует одновременно всей группе туристов, при этом сигнальщики производят остановку идущего транспорта на период перехода всей группой автодороги.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местах обитания диких зверей необходимо придерживаться следующих правил:</w:t>
      </w:r>
    </w:p>
    <w:p>
      <w:pPr>
        <w:numPr>
          <w:ilvl w:val="0"/>
          <w:numId w:val="60"/>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встрече с крупными дикими животными – лось, марал, косуля, медведь, волк, лиса – не приближаться к ним, так как сокращение дистанции воспринимается ими как агрессия, и они могут совершить нападение;</w:t>
      </w:r>
    </w:p>
    <w:p>
      <w:pPr>
        <w:numPr>
          <w:ilvl w:val="0"/>
          <w:numId w:val="60"/>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встрече с медведем необходимо удалится по направлению, перпендикулярному движению медведя. ЗАПРЕЩАЕТСЯ убегать, делать резкие движения, вести себя агрессивно. Желательно, чтобы медведь заранее слышал о Вашем приближении.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u w:val="single"/>
          <w:shd w:val="clear" w:color="auto" w:fill="FFFFFF"/>
        </w:rPr>
        <w:t>Во время путешествия туристам запрещается:</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Нарушать график движения по маршруту;</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Пользоваться случайным транспортом;</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Производить радиальные выходы по непредусмотренным, непроверенным трассам;</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Совершать движение по маршруту во время грозы, тумана и ночью;</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Производить остановки на обед (ночлег) в местах, не предусмотренных туристскими маршрутами;</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Посещение всех карстовых полостей (пещер, гротов), расположенных на протяжении всего маршрута без инструктора и без специального снаряжения (каски, страховочные канаты);</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движении по лесистой местности с густым подлеском, отпускать отогнутую впередиидущим ветку;</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участках, где имеются осыпи, двигаться по каменистым скалам;</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Лазить по мокрым стволам деревьев;</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Подниматься на скальные обнажения без руководителя и специальной подготовки;</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Переходить водотоки по мокрым омоховелым и неомоховелым стволам;</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Разбрасывать в горах осколки стекла, бутылки или стеклянные банки, которые могут стать причиной лесных пожаров в жаркие солнечные дни.</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Использовать для освещения палаток свечи и другие средства освещения с открытым пламенем.</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Разжигать костры горючей жидкостью (бензином, соляркой, спиртом).</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Оставлять костёр без присмотра, а в случае ухода с плановой стоянки оставлять не залитый костёр.</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Употреблять в пищу сомнительные грибы и ягоды.</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Пить не кипячённую воду, пить воду из непроверенных источников, употреблять в пищу продукты, испорченные грызунами.</w:t>
      </w:r>
    </w:p>
    <w:p>
      <w:pPr>
        <w:numPr>
          <w:ilvl w:val="0"/>
          <w:numId w:val="61"/>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Выходить на маршрут без наличия медаптечки.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u w:val="single"/>
          <w:shd w:val="clear" w:color="auto" w:fill="FFFFFF"/>
        </w:rPr>
        <w:t>Руководитель маршрута имеет право: </w:t>
      </w:r>
    </w:p>
    <w:p>
      <w:pPr>
        <w:numPr>
          <w:ilvl w:val="0"/>
          <w:numId w:val="62"/>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Принимать необходимые меры, направленные на обеспечение безопасности участников, вплоть до изменения или прекращения похода в связи с возникшими опасными природными явлениями и другими обстоятельствами, а также, в случае необходимости, оказания помощи пострадавшему.</w:t>
      </w:r>
    </w:p>
    <w:p>
      <w:pPr>
        <w:numPr>
          <w:ilvl w:val="0"/>
          <w:numId w:val="62"/>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Исключить из числа участников туриста, оказавшегося по моральным качествам, спортивно-техническим данным или по состоянию здоровья не подготовленным к прохождению данного маршрута. Если такая необходимость возникла в походе, турист при первой возможности доставляется в населенный пункт для отправки его к месту жительства. </w:t>
      </w:r>
    </w:p>
    <w:p>
      <w:pPr>
        <w:numPr>
          <w:ilvl w:val="0"/>
          <w:numId w:val="62"/>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Производить разделение группы в аварийной ситуации, исходя из реального наличия сил и средств, конкретной обстановки и максимальной вероятности выполнения задач по ликвидации аварии.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Обязанность и ответственность руководителя, гида-проводника:</w:t>
      </w:r>
    </w:p>
    <w:p>
      <w:pPr>
        <w:numPr>
          <w:ilvl w:val="0"/>
          <w:numId w:val="6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Провести группу по заранее запланированному маршруту в указанные сроки.</w:t>
      </w:r>
    </w:p>
    <w:p>
      <w:pPr>
        <w:numPr>
          <w:ilvl w:val="0"/>
          <w:numId w:val="6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Обеспечить весь комплекс мер безопасности.</w:t>
      </w:r>
    </w:p>
    <w:p>
      <w:pPr>
        <w:numPr>
          <w:ilvl w:val="0"/>
          <w:numId w:val="63"/>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Провести необходимый инструктаж перед выходом на маршрут.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Изменение маршрута возможно, если оно не приведет к его усложнению и выносится на обсуждение группы. Руководитель оставляет за собой право проводить окончательное формирование группы на старте похода!!! При необходимости он может отказать в участии любому, кто, по его мнению, оказался по моральным качествам, спортивно-техническим данным или по состоянию здоровья не подготовленным к прохождению данного маршрута, либо провоцирует конфликтные ситуации в группе.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w:t>
      </w:r>
      <w:r>
        <w:rPr>
          <w:rFonts w:ascii="Times New Roman" w:hAnsi="Times New Roman" w:cs="Times New Roman"/>
          <w:b/>
          <w:bCs/>
          <w:i/>
          <w:iCs/>
          <w:sz w:val="24"/>
          <w:szCs w:val="24"/>
          <w:shd w:val="clear" w:color="auto" w:fill="FFFFFF"/>
        </w:rPr>
        <w:t>Убедительная просьба с уважением относиться к культурно-историческим ценностям, традициями и обычаям коренного населения данного региона!!!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Контроль усвоения новой темы и закрепления новых знаний.</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Обобщение материала.</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Ответы на вопросы.</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8" w:name="_Toc60227019"/>
      <w:r>
        <w:rPr>
          <w:rFonts w:ascii="Times New Roman" w:hAnsi="Times New Roman" w:cs="Times New Roman"/>
          <w:b/>
          <w:sz w:val="24"/>
          <w:szCs w:val="24"/>
          <w:shd w:val="clear" w:color="auto" w:fill="FFFFFF"/>
        </w:rPr>
        <w:t>Конспект по дисциплине «Туризм и выживание»</w:t>
      </w:r>
      <w:bookmarkEnd w:id="68"/>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Основы выживания. Алгоритм действий при вынужденном автономном существовании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основами выживания в условиях вынужденной автономии.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алгоритмом действий в условиях вынужденного существования;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и элементарные навыки безопасного поведения в природных условиях;</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сформировать сознательное и ответственное отношение к вопросам личной безопасности;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выработать навыки аналитического поведения в непредвиденных ситуациях;</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факторах риска в природной среде;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и любовь к природе.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2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Автономное существование</w:t>
      </w:r>
      <w:r>
        <w:rPr>
          <w:rFonts w:ascii="Times New Roman" w:hAnsi="Times New Roman" w:cs="Times New Roman"/>
          <w:bCs/>
          <w:sz w:val="24"/>
          <w:szCs w:val="24"/>
          <w:shd w:val="clear" w:color="auto" w:fill="FFFFFF"/>
        </w:rPr>
        <w:t> - наиболее опасная экстремальная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или аварийная ситуация, так как положение человека, оказавшегося один на один с природной средой, обычно возникает неожиданно и вынужденно,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причём помощь извне проблематична.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Акклиматизация</w:t>
      </w:r>
      <w:r>
        <w:rPr>
          <w:rFonts w:ascii="Times New Roman" w:hAnsi="Times New Roman" w:cs="Times New Roman"/>
          <w:bCs/>
          <w:sz w:val="24"/>
          <w:szCs w:val="24"/>
          <w:shd w:val="clear" w:color="auto" w:fill="FFFFFF"/>
        </w:rPr>
        <w:t> - процесс приспособления организма человека к новым климатогеографическим условиям.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основе акклиматизации лежит выработка организмом приспособительных реакций, направленных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 поддержание его нормальной жизнедеятельности в новых условиях окружающей среды.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Выживание -</w:t>
      </w:r>
      <w:r>
        <w:rPr>
          <w:rFonts w:ascii="Times New Roman" w:hAnsi="Times New Roman" w:cs="Times New Roman"/>
          <w:bCs/>
          <w:sz w:val="24"/>
          <w:szCs w:val="24"/>
          <w:shd w:val="clear" w:color="auto" w:fill="FFFFFF"/>
        </w:rPr>
        <w:t> активная деятельность, направленная на сохранение жизни,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здоровья и работоспособности в экстремальных условиях с использованием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этого всего, что дает окружающая среда и собственные теоретические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знания и практический опыт.</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Причины: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ЧС природного характера: стихийные бедствия, (землетрясения,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наводнения, ураганы, бури, смерчи, лесные пожары).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Экстремальные ситуации: резкое изменение природных условий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(резкое похолодание, ливень, метель, пурга, снегопад, мороз, засуха и т.д.).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Потеря ориентировки на местности (во время похода, экспедиции).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Аварийные ситуации на транспорте в условиях природной среды.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Факторы, способствующие развитию экстремальных ситуаций: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А) Климатогеографические особенности района: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температура и влажность воздуха, солнечная радиация, осадки, давление атмосферы, ветер, ураган), а также: рельеф местности, водоисточники, флора и фауна, полярная ночь, полярный день, колебания магнитного поля Земли.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Б) Психофизиологические факторы: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страх, боль, переутомление, уныние, холод, жара, голод, заболевание и травмы.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Факторы, способствующие выживанию: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 психофизические качества человека (психическая устойчивость, физическая подготовленность, обученность действиям при выживании;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 одежда, водно-пищевой запас, подручные средства, используемые для различных целей,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аварийно-спасательное снаряжение, устройства для сигнализации и связи.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 средствами</w:t>
      </w:r>
      <w:r>
        <w:rPr>
          <w:rFonts w:ascii="Times New Roman" w:hAnsi="Times New Roman" w:cs="Times New Roman"/>
          <w:bCs/>
          <w:sz w:val="24"/>
          <w:szCs w:val="24"/>
          <w:shd w:val="clear" w:color="auto" w:fill="FFFFFF"/>
        </w:rPr>
        <w:t> </w:t>
      </w:r>
      <w:r>
        <w:rPr>
          <w:rFonts w:ascii="Times New Roman" w:hAnsi="Times New Roman" w:cs="Times New Roman"/>
          <w:b/>
          <w:bCs/>
          <w:sz w:val="24"/>
          <w:szCs w:val="24"/>
          <w:shd w:val="clear" w:color="auto" w:fill="FFFFFF"/>
        </w:rPr>
        <w:t>выживания понимается</w:t>
      </w:r>
      <w:r>
        <w:rPr>
          <w:rFonts w:ascii="Times New Roman" w:hAnsi="Times New Roman" w:cs="Times New Roman"/>
          <w:bCs/>
          <w:sz w:val="24"/>
          <w:szCs w:val="24"/>
          <w:shd w:val="clear" w:color="auto" w:fill="FFFFFF"/>
        </w:rPr>
        <w:t> минимум предметов для выживания, обеспечивающих комфортное пребывание человека в дикой природе при любых погодных условиях. Это носимый аварийный запас (НАЗ) с предметами первой необходимости.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Комплектация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V спички с серной головкой, предварительно опущенной в воск, - 3 шт.;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черкаш (серная полоска, нанесенная сбоку спичечного коробка), пополам - 1 шт.;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швейная игла - 1 шт.;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рыболовный крючок - 2 шт.;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 леска и капроновая нить - по 5 м каждой;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 марганцовка, таблетки активированного угля - 3 кон валюты;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 таблетки болеутоляющего - 1 кон валюта.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Футляр НАЗа находится в полиэтиленовом пакете с залитыми расплавленным воском краями, который перевязан резинкой.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Применение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Спички и черкаш - средства разведения огня.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Швейная игла с капроновой нитью - для ремонта одежды, укрытий, сумок, рюкзаков, извлечения заноз и удаления клещей.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Рыболовный крючок и леска - средства рыбной ловли.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Таблетки активированного угля и марганцовка для профилактики пищевых отравлений и обеззараживания воды.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Носимый аварийный запас в максимальной комплектации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Аптечка (рекомендуемая комплектация "по минимуму"):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анальгин, ацетилсалициловая кислота, нитроглицерин, валидол, уголь активированный, корвалол, сульфацил натрия, раствор аммиака;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гипотермический пакет, жгут, стерильный, нестерильный и эластичный бинты, лейкопластырь бактерицидный, салфетки кровоостанавливающие, мирамистин, лейкопластырь, вата.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Обезвоженная сухая пища и витамины.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Запас воды.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Котелок.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Туалетные принадлежности.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Бензиновая и газовая зажигалки, непромокаемые спички.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фонаря с дополнительными батарейками и лампочками.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Прочная длинная веревка.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Топор малый.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Палатка или плащ-палатка.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Дождевики, брезентовый костюм, носки, шляпы, перчатки, высокие сапоги (желательно резиновые).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Свечи, сухое топливо.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Иголки, нитки.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Рыболовные удочки и леска.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Подавляющие факторы выживания человека в дикой природе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При попадании в ситуацию с необходимостью автономного существования первым делом нужно:</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преодолеть стрессовое состояние, вызванное непредвиденной ситуацией;</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оказать первую помощь себе (если это требуется) и пострадавшим (если они есть);</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защититься от воздействия неблагоприятных факторов (дождь, метель, взрывная волна);</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обеспечить себя водой и пищей;</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определить собственное местоположение;</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установить связь и подготовить средства сигнализации. Продолжительность этого периода зависит от ряда объективных и субъективных причин, которые могут способствовать или препятствовать деятельности человека.</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Если обстановка не требует немедленного ухода с места происшествия, лучше остаться, организовать лагерь, построить надежное укрытие. Это поможет защититься от непогоды и в течение длительного времени сохранить силы, что особенно важно при наличии в группе раненых. Кроме того, в условиях лагерной стоянки значительно легче организовать охоту, рыбную ловлю, сбор ягод, грибов и других дикорастущих съедобных растений. В ряде случаев такая тактика облегчит действия поисково-спасательной службы, получившей информацию об аварии в конкретном районе..</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Приняв решение остаться на месте, нужно составить подробный план дальнейших действий. При разработке плана следует предусмотреть:</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организацию временного лагеря;</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распределение обязанностей между членами группы;</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проведение разведки на местности и определение местоположения группы;</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обеспечение сигнализации и связи.</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Оказавшись в экстремальной ситуации, далеко не все люди способны приступить к немедленным действиям по обеспече­нию выживания. Состояние ошеломления, паника, подавлен­ность – вот их возможная первая реакция. Значит, прежде всего надо успокоиться.</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Закрой глаза и досчитай до 30. Лучше вслух – звук собственного голоса тоже успокаивает.</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Не помешает сказать себе несколько ободряющих слов. Громко, уверенно: все будет хорошо.</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Можно применить также особый способ дыхания – сделай глубокий вдох носом, а потом медленно выдыхай через рот, сложив губы так, будто собираешься надувать воздушный шарик. Надо сделать четыре – пять вдохов и выдохов.</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Через некоторое время большинство людей обычно приспосабливаются к новой обстановке, приходят в себя и начинают активно действовать для обеспечения своего выживания.</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При оказании помощи необходимо соблюдать строгую очередность действий. В первую очередь должны быть устранены причины, непосредственно угрожающие жизни людей или способствующие дальнейшему ухудшению состояния их здоровья. Пострадавших надо вынести из зоны поражения и немедленно приступить к оказанию первой помощи по жизненным показаниям: остановить кровотечение, провести искусственное дыхание, закрытый массаж сердца. После того, как эти неотложные меры увенчались успехом, можно переходить к следующим действиям: очистить рану, наложить повязку, провести иммобилизацию сломанной конечности, ввести обезболивающие средства, удобно разместить и успокоить пострадавшего.</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При наличии угрожающего фактора, его нужно немедленно устранить, либо покинуть опасное место. Далее необходимо найти укрытие, либо соорудить его самому из подручных средств.</w:t>
      </w:r>
    </w:p>
    <w:p>
      <w:pPr>
        <w:spacing w:after="0" w:line="240" w:lineRule="auto"/>
        <w:ind w:firstLine="709"/>
        <w:jc w:val="both"/>
        <w:rPr>
          <w:rFonts w:ascii="Times New Roman" w:hAnsi="Times New Roman" w:cs="Times New Roman"/>
          <w:bCs/>
          <w:i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Контроль усвоения новой темы и закрепления новых знаний.</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Обобщение материала.</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Ответы на вопросы.</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69" w:name="_Toc60227020"/>
      <w:r>
        <w:rPr>
          <w:rFonts w:ascii="Times New Roman" w:hAnsi="Times New Roman" w:cs="Times New Roman"/>
          <w:b/>
          <w:sz w:val="24"/>
          <w:szCs w:val="24"/>
          <w:shd w:val="clear" w:color="auto" w:fill="FFFFFF"/>
        </w:rPr>
        <w:t>Конспект по дисциплине «Туризм и выживание»</w:t>
      </w:r>
      <w:bookmarkEnd w:id="69"/>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Костры. Правила безопасности. Виды. Способы разведения.</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основными способами разведения костров, их видами и предназначением.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Рассмотреть основные виды костров, их назначение и способы разведения;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и элементарные навыки безопасного поведения в природных условиях;</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факторах риска в природной среде;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и любовь к природе.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малые пехотные лопатки;</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туристические рюкзаки;</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плащ-палатки;</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нож;</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топор;</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спички.</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Огонь нужен для согревания, сушки одежды, сигнализации, приготовления пищи. Шансы на выживание увеличиваются или уменьшаются в зависимости от того, сможете вы или нет разжечь костер, когда это требуется.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Если имеются спички, то огонь можно развести при любой погоде. Поэтому заранее нужно позаботиться о запасе спичек. Чтобы спички не промокли, их надо хранить в полиэтиленовом пакете. Можно каждую спичку обмакнуть в расплавленный воск или парафин и, когда они подсохнут, сложить их в герметичную баночку, например из под фотопленки.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Место для костра.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Приеговыбореруководствуйтесьвцеляхбезопасностиследующимитребованиями: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•костер следует располагать на некотором расстоянии отпалатки с подветренной стороны, иначе искры могут прожечь палатку и личные вещи;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•нельзя разводить костер в чаще хвойного леса, в густом кустарнике, на полянах с сухой травой — в таких случаях существует большая опасность возникновения пожара;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•чтобы не повредить крону и корни деревьев, нужно разводить костер в 5 м и более от них.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Если костер приходится разводить на влажной почве или на снегу, вначале надо положить прослойку из бревен или камней.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случае сильного ветра защищайте костер щитом, отражателем или импровизированной стенкой. Эти меры способствуют и тому, что тепло идет в нужном направлении.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Вовремядождянадкостромнужнонатянутьполиэтиленовуюпленкуилисоздатькакую-либо другую «крышу» (например,  из веток).</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Дрова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Лучше всего класть в костер березовые, сосновые, еловые, кедровые дрова они дают много тепла В процессе горения ели, пихты, лиственницы образуется много искр от них горят одежда и обувь, находящиеся на просушке Ольха, осина содержат много воды они дают больше дыма, чем огня Следует помнить, что хвойный валежник, в отличие от лиственного, в какой то мере защищен от намокания смолой Предпочтительнее отыскать сухостойное дерево В дождливую погоду сухую древесину может дать внутренняя часть ствола сухостойного или упавшего дерева В районах, где нет леса, надо использовать траву, высохший помет животных, животные жиры, торф, горючий сланец</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разжигания костра необходима растопка В качестве растопки можно использовать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•щепки сухого дерева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•кору, прутья хвойных пород деревьев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•сосновые иглы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•сухую траву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•лишайник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•пух растений и птиц</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•полностью сгнившие кусочки бревен и деревьев гнилушки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•отставшую кору живой березы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•бензин и бумагу (если таковые имеются в наличии)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sz w:val="24"/>
          <w:szCs w:val="24"/>
          <w:lang w:eastAsia="ru-RU"/>
        </w:rPr>
        <w:drawing>
          <wp:inline distT="0" distB="0" distL="0" distR="0">
            <wp:extent cx="5829300" cy="3272155"/>
            <wp:effectExtent l="0" t="0" r="0" b="44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a:picLocks noChangeAspect="1"/>
                    </pic:cNvPicPr>
                  </pic:nvPicPr>
                  <pic:blipFill>
                    <a:blip r:embed="rId117"/>
                    <a:srcRect l="1412" t="18472" r="25472" b="8552"/>
                    <a:stretch>
                      <a:fillRect/>
                    </a:stretch>
                  </pic:blipFill>
                  <pic:spPr>
                    <a:xfrm>
                      <a:off x="0" y="0"/>
                      <a:ext cx="5839971" cy="3278580"/>
                    </a:xfrm>
                    <a:prstGeom prst="rect">
                      <a:avLst/>
                    </a:prstGeom>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Некоторые советы при разведении костра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Не надо валить в костер дрова, как попало, плотный навал забивает огонь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Сырые дрова нужно подсушивать у костра, сложив их в поленницу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При отсутствии топора сухой чурбак можно расколоть с помощью заостренных клиньев, вбитых камнем в небольшие трещины в древесине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Существенная заповедь при разведении костра в ненастье постепенность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Способы получения огня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При отсутствии спичек необходимо приготовить немного очень сухого трута и в дальнейшем сохранять его в водонепроницаемом мешочке Бумагу для этой цели использовать бесполезно, так как она лишь обугливается, но не воспламеняется Самые лучшие труты гнилушки, мелко раздолбленная сухая кора, сухая порошкообразная древесина, а также древесная пыль, образуемая насекомыми, которую можно найти под </w:t>
      </w:r>
      <w:r>
        <w:rPr>
          <w:rFonts w:ascii="Times New Roman" w:hAnsi="Times New Roman" w:cs="Times New Roman"/>
          <w:bCs/>
          <w:sz w:val="24"/>
          <w:szCs w:val="24"/>
          <w:shd w:val="clear" w:color="auto" w:fill="FFFFFF"/>
          <w:lang w:eastAsia="ru-RU"/>
        </w:rPr>
        <w:drawing>
          <wp:anchor distT="0" distB="0" distL="114300" distR="114300" simplePos="0" relativeHeight="251672576" behindDoc="0" locked="0" layoutInCell="1" allowOverlap="1">
            <wp:simplePos x="0" y="0"/>
            <wp:positionH relativeFrom="margin">
              <wp:align>right</wp:align>
            </wp:positionH>
            <wp:positionV relativeFrom="paragraph">
              <wp:posOffset>224790</wp:posOffset>
            </wp:positionV>
            <wp:extent cx="1828800" cy="1558290"/>
            <wp:effectExtent l="0" t="0" r="0" b="3810"/>
            <wp:wrapSquare wrapText="bothSides"/>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1828800" cy="1558290"/>
                    </a:xfrm>
                    <a:prstGeom prst="rect">
                      <a:avLst/>
                    </a:prstGeom>
                    <a:noFill/>
                    <a:ln>
                      <a:noFill/>
                    </a:ln>
                  </pic:spPr>
                </pic:pic>
              </a:graphicData>
            </a:graphic>
          </wp:anchor>
        </w:drawing>
      </w:r>
      <w:r>
        <w:rPr>
          <w:rFonts w:ascii="Times New Roman" w:hAnsi="Times New Roman" w:cs="Times New Roman"/>
          <w:bCs/>
          <w:sz w:val="24"/>
          <w:szCs w:val="24"/>
          <w:shd w:val="clear" w:color="auto" w:fill="FFFFFF"/>
        </w:rPr>
        <w:t>корой засохших деревьев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1 й способ Солнце и стекло Линзу фотоаппарата, выпуклую линзу бинокля, линзы оптической подзорной трубы, фонарика можно использовать для того, чтобы сфокусировать лучи солнца на труте Изготовить зажигательное стекло несложно для этого понадобятся часовые или очковые стекла Два стекла складывают вместе оба выпуклой стороной наружу, а затем между ними через соломинку заливают воду и замазывают края глиной или смолой. </w:t>
      </w: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sz w:val="24"/>
          <w:szCs w:val="24"/>
          <w:lang w:eastAsia="ru-RU"/>
        </w:rPr>
        <w:drawing>
          <wp:inline distT="0" distB="0" distL="0" distR="0">
            <wp:extent cx="5939155" cy="2750820"/>
            <wp:effectExtent l="0" t="0" r="444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a:picLocks noChangeAspect="1"/>
                    </pic:cNvPicPr>
                  </pic:nvPicPr>
                  <pic:blipFill>
                    <a:blip r:embed="rId119"/>
                    <a:srcRect l="2310" t="30559" r="24575" b="9236"/>
                    <a:stretch>
                      <a:fillRect/>
                    </a:stretch>
                  </pic:blipFill>
                  <pic:spPr>
                    <a:xfrm>
                      <a:off x="0" y="0"/>
                      <a:ext cx="6001342" cy="2779569"/>
                    </a:xfrm>
                    <a:prstGeom prst="rect">
                      <a:avLst/>
                    </a:prstGeom>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добывании огня надо придерживаться трех правил:</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Правило 1: трут должен быть очень сухим.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Правило 2: действовать надо в строгой последовательности.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Правило 3: следует проявлять упорство и терпение (пожалуй, это правило самое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главное в деле добывания огня).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Контроль усвоения новой темы и закрепления новых знаний.</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Обобщение материала.</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Ответы на вопросы.</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0" w:name="_Toc60227021"/>
      <w:r>
        <w:rPr>
          <w:rFonts w:ascii="Times New Roman" w:hAnsi="Times New Roman" w:cs="Times New Roman"/>
          <w:b/>
          <w:sz w:val="24"/>
          <w:szCs w:val="24"/>
          <w:shd w:val="clear" w:color="auto" w:fill="FFFFFF"/>
        </w:rPr>
        <w:t>Конспект по дисциплине «Туризм и выживание»</w:t>
      </w:r>
      <w:bookmarkEnd w:id="70"/>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Способы добычи воды и пищи при вынужденном автономном существовании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основными способами добычи воды и пищи при вынужденном автономном существовании.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Рассмотреть основные способы добычи воды и пищи при вынужденном автономном существовании;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и элементарные навыки безопасного поведения в природных условиях;</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факторах риска в природной среде;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и любовь к природе.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нож.</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попадании в ситуацию с необходимостью автономного существования первым делом нужно: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преодолеть стрессовое состояние, вызванное непредвиденной ситуацией;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оказать первую помощь себе (если это требуется) и пострадавшим (если они есть);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защититься от воздействия неблагоприятных факторов (дождь, метель, взрывная волна);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обеспечить себя водой и пищей;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определить собственное местоположение;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установить связь и подготовить средства сигнализации. Продолжительность этого периода зависит от ряда объективных и субъективных причин, которые могут способствовать или препятствовать деятельности человека.</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Реки, озера, ручьи, болота, скопление воды на отдельных участках почвы обеспечивают людей необходимым количеством жидкости для питья и приготовления пищи. Иногда приходится пользоваться природными указателями для выхода к водному источнику – тропами, проложенными животными к водопою. Верным указателем источника, расположенного в радиусе одного километра, могут служить пчелы. Колонны муравьев также могут свидетельствовать о том, что где-то неподалеку имеется вода. При отсутствии поблизости водоема можно добыть воду с помощью полиэтиленового пакета. Его надо надеть на толстую ветку дерева и завязать у основания веревкой. Через несколько часов на дне пакета накопится до 200 мл воды. Человеку в сутки достаточно 2 л воды.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уменьшения чувства жажды можно сосать кисловатый леденец, косточки от плодов или чистый камешек-голыш.</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жару, после долгого перехода, не следует пить холодную воду сразу и много, надо в течение нескольких минут остыть, затем прополоскать рот прохладной водой и пить. Если этим правилом пренебречь, то можно легко и очень сильно простудиться. Не рекомендуется также жадно набрасывать­ся на воду, стараясь выпить возможно больше залпом. Иногда бывает достаточно выждать 10 – 15 мин, чтобы по их истечении напиться го­раздо меньшим количеством воды. Пить следует мелкими глотками, не спеша, делая 3 – 5-минут­ные перерывы.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Воду из ключей и родников, горных и лесных речек и ручьев можно пить сырой. Можно выкопать неглубокую ямку в полуметре от края водоема, и она через некоторое время наполнится чистой, прозрачной водой.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74624" behindDoc="1" locked="0" layoutInCell="1" allowOverlap="1">
            <wp:simplePos x="0" y="0"/>
            <wp:positionH relativeFrom="margin">
              <wp:posOffset>4093845</wp:posOffset>
            </wp:positionH>
            <wp:positionV relativeFrom="paragraph">
              <wp:posOffset>3810</wp:posOffset>
            </wp:positionV>
            <wp:extent cx="1841500" cy="2150110"/>
            <wp:effectExtent l="0" t="0" r="6350" b="2540"/>
            <wp:wrapTight wrapText="bothSides">
              <wp:wrapPolygon>
                <wp:start x="0" y="0"/>
                <wp:lineTo x="0" y="21434"/>
                <wp:lineTo x="21451" y="21434"/>
                <wp:lineTo x="21451"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1841500" cy="2150110"/>
                    </a:xfrm>
                    <a:prstGeom prst="rect">
                      <a:avLst/>
                    </a:prstGeom>
                    <a:noFill/>
                  </pic:spPr>
                </pic:pic>
              </a:graphicData>
            </a:graphic>
          </wp:anchor>
        </w:drawing>
      </w:r>
      <w:r>
        <w:rPr>
          <w:rFonts w:ascii="Times New Roman" w:hAnsi="Times New Roman" w:cs="Times New Roman"/>
          <w:bCs/>
          <w:sz w:val="24"/>
          <w:szCs w:val="24"/>
          <w:shd w:val="clear" w:color="auto" w:fill="FFFFFF"/>
        </w:rPr>
        <w:t>В отличие от быстротекущих ручьев и речек слабопроточные водоемы (широкие равнинные реки, старицы, заросшие озера, пруды, боло­та) предложить потерпевшим бедствие, готовую к употреблению воду не могут. Застойная вода бывает сильно загрязнена и насыщена различными микроорганизмами. Здесь лучше перестраховаться и очень тщательно очистить воду для питья.</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Ну а если у человека, потерпевшего аварию, не нашлось спичек, чтобы развести костер, а пить ему, тем не менее, хочется. Тогда можно попытаться профильтровать воду через бумажный или многослойный тканевый фильтр. Для большей надежности процесс фильтрования лучше повторить многократно, меняя наполнители фильтра. Для очистки легко изготовить простейшие фильтры из нескольких слоев ткани, пластиковой бутылки или пустой консервной банки, пробив в донышке 3 – 4 небольших отверстия, а затем заполнив песком.</w:t>
      </w:r>
      <w:r>
        <w:rPr>
          <w:rFonts w:ascii="Times New Roman" w:hAnsi="Times New Roman" w:cs="Times New Roman"/>
          <w:bCs/>
          <w:iCs/>
          <w:sz w:val="24"/>
          <w:szCs w:val="24"/>
          <w:shd w:val="clear" w:color="auto" w:fill="FFFFFF"/>
          <w:lang w:eastAsia="ru-RU"/>
        </w:rPr>
        <w:drawing>
          <wp:inline distT="0" distB="0" distL="0" distR="0">
            <wp:extent cx="6230620" cy="5066030"/>
            <wp:effectExtent l="0" t="0" r="0"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6230620" cy="5066030"/>
                    </a:xfrm>
                    <a:prstGeom prst="rect">
                      <a:avLst/>
                    </a:prstGeom>
                    <a:noFill/>
                  </pic:spPr>
                </pic:pic>
              </a:graphicData>
            </a:graphic>
          </wp:inline>
        </w:drawing>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Существует много способов очистки воды: с помощью кристалла марганца (2-3 кристаллика перманганата калия отбираются из пакетика с помощью спички со смоченным торцом и опускаются в ёмкость с водой. Слишком большая концентрация марганцовки негативно влияет на пищеварение).</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Очень хорошим средством обеззараживания можно считать лимонную кислоту. Щепотка вещества за пару часов очистит воду от большинства микроорганизмов!</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С незапамятных времен неплохим дезинфицирующим средством считается серебро. Замечено, что вода, в которую опущено какое-нибудь серебряное изделие, сохраняется дольше. Поэтому все серебряные украшения (серьги, кольца, брас­леты и пр.), оказавшиеся на потерпевших людях, следует изъять и пустить по прямому на­значению. Для увеличения площади украшения можно расплющить, разбив между камнями.</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С плохим качеством воды в экстремальных условиях приходится мириться, однако нельзя пить воду из неизвестных источников, т.к. это может привести к тяжелым заболеваниям.</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Обратите внимание! Вас должен насторожить любой водоем, если вокруг него нет зелени либо валяются кости животных. Скорее всего, вода в нем заражена.</w:t>
      </w:r>
    </w:p>
    <w:p>
      <w:pPr>
        <w:spacing w:after="0" w:line="240" w:lineRule="auto"/>
        <w:ind w:firstLine="709"/>
        <w:jc w:val="both"/>
        <w:rPr>
          <w:rFonts w:ascii="Times New Roman" w:hAnsi="Times New Roman" w:cs="Times New Roman"/>
          <w:bCs/>
          <w:iCs/>
          <w:sz w:val="24"/>
          <w:szCs w:val="24"/>
          <w:shd w:val="clear" w:color="auto" w:fill="FFFFFF"/>
        </w:rPr>
      </w:pP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Есть и другие способы утоления жажды. Если будет такая возможность:</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для утоления жажды можно использовать сок березы, клена;</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можно собирать ранним утром, выпавшую на растениях, росу;</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зимой, осенью и ранней весной можно добыть воду, растопив кусочки льда или снега. который лучше брать из плотных сугробов.</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xml:space="preserve">Человеку, оказавшемуся в условиях автономного существования, надо предпринимать самые энергичные меры для обеспечения себя питанием с помощью сбора съедобных дикорастущих растений, рыбалки, охоты, т. е. использовать все, что дает природа. </w:t>
      </w:r>
    </w:p>
    <w:p>
      <w:pPr>
        <w:spacing w:after="0" w:line="240" w:lineRule="auto"/>
        <w:ind w:firstLine="709"/>
        <w:jc w:val="both"/>
        <w:rPr>
          <w:rFonts w:ascii="Times New Roman" w:hAnsi="Times New Roman" w:cs="Times New Roman"/>
          <w:sz w:val="24"/>
          <w:szCs w:val="24"/>
          <w:lang w:eastAsia="ru-RU"/>
        </w:rPr>
      </w:pPr>
      <w:r>
        <w:rPr>
          <w:rFonts w:ascii="Times New Roman" w:hAnsi="Times New Roman" w:cs="Times New Roman"/>
          <w:bCs/>
          <w:iCs/>
          <w:sz w:val="24"/>
          <w:szCs w:val="24"/>
          <w:shd w:val="clear" w:color="auto" w:fill="FFFFFF"/>
        </w:rPr>
        <w:t>На территории нашей страны произрастает свыше 2000 растений, частично или полностью пригодных в пищу.</w:t>
      </w:r>
      <w:r>
        <w:rPr>
          <w:rFonts w:ascii="Times New Roman" w:hAnsi="Times New Roman" w:cs="Times New Roman"/>
          <w:sz w:val="24"/>
          <w:szCs w:val="24"/>
          <w:lang w:eastAsia="ru-RU"/>
        </w:rPr>
        <w:t xml:space="preserve"> </w:t>
      </w:r>
      <w:r>
        <w:rPr>
          <w:rFonts w:ascii="Times New Roman" w:hAnsi="Times New Roman" w:cs="Times New Roman"/>
          <w:bCs/>
          <w:iCs/>
          <w:sz w:val="24"/>
          <w:szCs w:val="24"/>
          <w:shd w:val="clear" w:color="auto" w:fill="FFFFFF"/>
          <w:lang w:eastAsia="ru-RU"/>
        </w:rPr>
        <w:drawing>
          <wp:inline distT="0" distB="0" distL="0" distR="0">
            <wp:extent cx="5913120" cy="3129915"/>
            <wp:effectExtent l="0" t="0" r="0" b="0"/>
            <wp:docPr id="1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3"/>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5934784" cy="3141945"/>
                    </a:xfrm>
                    <a:prstGeom prst="rect">
                      <a:avLst/>
                    </a:prstGeom>
                  </pic:spPr>
                </pic:pic>
              </a:graphicData>
            </a:graphic>
          </wp:inline>
        </w:drawing>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 xml:space="preserve">При сборе растительных даров надо соблюдать осторожность. Около 2 % растений могут вызвать тяжелые, и даже смертельные отравления. Для предупреждения отравления необходимо различать такие ядовитые растения, как вороний глаз, волчье лыко, вех ядовитый (цикута), белена горькая и др. Пищевые отравления вызывают ядовитые вещества, содержащиеся в некоторых грибах: бледной поганке, мухоморе, ложном опенке, ложной лисичке и др. От употребления незнакомых растений, ягод, грибов лучше воздержаться. </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Косвенным признаком съедобности растения могут служить: плоды, поклеванные птицами; множество косточек, обрывки кожуры у подножья плодовых деревьях; птичий помет на ветках, стволах; растения, обглоданные животными; плоды, обнаруженные в гнездах и норах. Незнакомые плоды, луковицы, клубни и т. п. желательно проварить. Варка уничтожает многие органические яды.</w:t>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lang w:eastAsia="ru-RU"/>
        </w:rPr>
        <w:drawing>
          <wp:inline distT="0" distB="0" distL="0" distR="0">
            <wp:extent cx="3319145" cy="3547110"/>
            <wp:effectExtent l="0" t="0" r="0" b="0"/>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4"/>
                    <pic:cNvPicPr>
                      <a:picLocks noChangeAspect="1"/>
                    </pic:cNvPicPr>
                  </pic:nvPicPr>
                  <pic:blipFill>
                    <a:blip r:embed="rId123">
                      <a:extLst>
                        <a:ext uri="{28A0092B-C50C-407E-A947-70E740481C1C}">
                          <a14:useLocalDpi xmlns:a14="http://schemas.microsoft.com/office/drawing/2010/main" val="0"/>
                        </a:ext>
                      </a:extLst>
                    </a:blip>
                    <a:srcRect l="2034" t="20000" r="46867" b="7200"/>
                    <a:stretch>
                      <a:fillRect/>
                    </a:stretch>
                  </pic:blipFill>
                  <pic:spPr>
                    <a:xfrm>
                      <a:off x="0" y="0"/>
                      <a:ext cx="3319779" cy="3547161"/>
                    </a:xfrm>
                    <a:prstGeom prst="rect">
                      <a:avLst/>
                    </a:prstGeom>
                  </pic:spPr>
                </pic:pic>
              </a:graphicData>
            </a:graphic>
          </wp:inline>
        </w:drawing>
      </w:r>
    </w:p>
    <w:p>
      <w:pPr>
        <w:spacing w:after="0" w:line="240" w:lineRule="auto"/>
        <w:ind w:firstLine="709"/>
        <w:jc w:val="both"/>
        <w:rPr>
          <w:rFonts w:ascii="Times New Roman" w:hAnsi="Times New Roman" w:cs="Times New Roman"/>
          <w:bCs/>
          <w:iCs/>
          <w:sz w:val="24"/>
          <w:szCs w:val="24"/>
          <w:shd w:val="clear" w:color="auto" w:fill="FFFFFF"/>
        </w:rPr>
      </w:pPr>
      <w:r>
        <w:rPr>
          <w:rFonts w:ascii="Times New Roman" w:hAnsi="Times New Roman" w:cs="Times New Roman"/>
          <w:bCs/>
          <w:iCs/>
          <w:sz w:val="24"/>
          <w:szCs w:val="24"/>
          <w:shd w:val="clear" w:color="auto" w:fill="FFFFFF"/>
        </w:rPr>
        <w:t>Встречается множество деревьев и кустарников, дающих съедобные плоды: рябина, актинидия, жимолость, шиповник и др. Из съедобных дикорастущих растений можно воспользоваться стеблями и листьями борщевика и дудника, клубнями стрелолиста, корневищем рогоза, а также разнообразными съедобными грибами.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4615815" cy="3462020"/>
            <wp:effectExtent l="0" t="0" r="0" b="5080"/>
            <wp:docPr id="1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3"/>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4616195" cy="3462146"/>
                    </a:xfrm>
                    <a:prstGeom prst="rect">
                      <a:avLst/>
                    </a:prstGeom>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пищу можно использовать садовых или виноградных улиток. Их обваривают кипятком или обжаривают. Они по вкусу напоминают грибы. Улиток без раковин – слизней, тоже надо предварительно варить или жарить.</w:t>
      </w: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5940425" cy="3144520"/>
            <wp:effectExtent l="0" t="0" r="3175" b="0"/>
            <wp:docPr id="1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5"/>
                    <pic:cNvPicPr>
                      <a:picLocks noChangeAspect="1"/>
                    </pic:cNvPicPr>
                  </pic:nvPicPr>
                  <pic:blipFill>
                    <a:blip r:embed="rId125">
                      <a:extLst>
                        <a:ext uri="{28A0092B-C50C-407E-A947-70E740481C1C}">
                          <a14:useLocalDpi xmlns:a14="http://schemas.microsoft.com/office/drawing/2010/main" val="0"/>
                        </a:ext>
                      </a:extLst>
                    </a:blip>
                    <a:srcRect b="41652"/>
                    <a:stretch>
                      <a:fillRect/>
                    </a:stretch>
                  </pic:blipFill>
                  <pic:spPr>
                    <a:xfrm>
                      <a:off x="0" y="0"/>
                      <a:ext cx="5940425" cy="3144520"/>
                    </a:xfrm>
                    <a:prstGeom prst="rect">
                      <a:avLst/>
                    </a:prstGeom>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Пригодны в пищу куколки одиночных пчел в стеблях ежевики, малины или бузины, куколки жука дровосека, которые можно разыскать в пнях, бревнах, дубовых поленьях. Личинки можно есть, предварительно выпотрошив, обрезав задний конец и прополоскав в воде. На дне рек и озер зимой встречаются двустворчатые ракушки беззубки и перловицы, вполне годные для еды. В стоячей воде водятся улитки с завитой раковиной катушек и прудовики. Высококалорийным источником пищи являются куколки муравьев или, как их называют, муравьиные яйца.</w:t>
      </w: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5966460" cy="4474845"/>
            <wp:effectExtent l="0" t="0" r="0" b="1905"/>
            <wp:docPr id="1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3"/>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5967136" cy="4475352"/>
                    </a:xfrm>
                    <a:prstGeom prst="rect">
                      <a:avLst/>
                    </a:prstGeom>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теплое время года муравьиные яйца, похожие на белые или желтоватые рисовые зерна, во множестве встречаются в муравейниках у самой поверхности. Для сбора «добычи» вблизи от муравейника, на участке, освещенном солнцем, расчищают площадку 1 Ч 1 м и расстилают на ней кусок ткани, завернув края и подложив под низ немного мелких веточек. Затем верхнюю часть муравейника срывают и рассыпают тонким слоем на ткани. Через 20–30 мин. муравьи перетаскают все куколки под завернутые края ткани, спасая их от солнца.</w:t>
      </w:r>
    </w:p>
    <w:p>
      <w:pPr>
        <w:spacing w:after="0" w:line="240" w:lineRule="auto"/>
        <w:ind w:firstLine="709"/>
        <w:jc w:val="both"/>
        <w:rPr>
          <w:rFonts w:ascii="Times New Roman" w:hAnsi="Times New Roman" w:cs="Times New Roman"/>
          <w:sz w:val="24"/>
          <w:szCs w:val="24"/>
          <w:lang w:eastAsia="ru-RU"/>
        </w:rPr>
      </w:pPr>
      <w:r>
        <w:rPr>
          <w:rFonts w:ascii="Times New Roman" w:hAnsi="Times New Roman" w:cs="Times New Roman"/>
          <w:bCs/>
          <w:sz w:val="24"/>
          <w:szCs w:val="24"/>
          <w:shd w:val="clear" w:color="auto" w:fill="FFFFFF"/>
        </w:rPr>
        <w:t xml:space="preserve">В условиях автономного существования рыбалка, пожалуй, наиболее доступный способ обеспечить себя питанием. Рыба обладает большей энергетической ценностью, чем растительные плоды, и менее трудоемко, чем охота. Рыболовную снасть можно изготовить из подручных материалов: лоскут – из распущенных шнурков ботинок, нити, вытащенной </w:t>
      </w:r>
      <w:r>
        <w:rPr>
          <w:rFonts w:ascii="Times New Roman" w:hAnsi="Times New Roman" w:cs="Times New Roman"/>
          <w:bCs/>
          <w:sz w:val="24"/>
          <w:szCs w:val="24"/>
          <w:shd w:val="clear" w:color="auto" w:fill="FFFFFF"/>
          <w:lang w:eastAsia="ru-RU"/>
        </w:rPr>
        <w:drawing>
          <wp:anchor distT="0" distB="0" distL="114300" distR="114300" simplePos="0" relativeHeight="251675648" behindDoc="1" locked="0" layoutInCell="1" allowOverlap="1">
            <wp:simplePos x="0" y="0"/>
            <wp:positionH relativeFrom="margin">
              <wp:align>right</wp:align>
            </wp:positionH>
            <wp:positionV relativeFrom="paragraph">
              <wp:posOffset>0</wp:posOffset>
            </wp:positionV>
            <wp:extent cx="2566035" cy="2236470"/>
            <wp:effectExtent l="0" t="0" r="5715" b="0"/>
            <wp:wrapTight wrapText="bothSides">
              <wp:wrapPolygon>
                <wp:start x="0" y="0"/>
                <wp:lineTo x="0" y="21342"/>
                <wp:lineTo x="21488" y="21342"/>
                <wp:lineTo x="21488" y="0"/>
                <wp:lineTo x="0" y="0"/>
              </wp:wrapPolygon>
            </wp:wrapTight>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2566035" cy="2236470"/>
                    </a:xfrm>
                    <a:prstGeom prst="rect">
                      <a:avLst/>
                    </a:prstGeom>
                  </pic:spPr>
                </pic:pic>
              </a:graphicData>
            </a:graphic>
          </wp:anchor>
        </w:drawing>
      </w:r>
      <w:r>
        <w:rPr>
          <w:rFonts w:ascii="Times New Roman" w:hAnsi="Times New Roman" w:cs="Times New Roman"/>
          <w:bCs/>
          <w:sz w:val="24"/>
          <w:szCs w:val="24"/>
          <w:shd w:val="clear" w:color="auto" w:fill="FFFFFF"/>
        </w:rPr>
        <w:t>из одежды, расплетенной веревки, крючки – из булавок, сережек, заколок от значков, «невидимок», а блесны – из металлических и перламутровых пуговиц, монет и т.п.</w:t>
      </w:r>
      <w:r>
        <w:rPr>
          <w:rFonts w:ascii="Times New Roman" w:hAnsi="Times New Roman" w:cs="Times New Roman"/>
          <w:sz w:val="24"/>
          <w:szCs w:val="24"/>
          <w:lang w:eastAsia="ru-RU"/>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Мясо рыбы допустимо есть сырым, но лучше нарезать его на узкие полоски, высушить их на солнце, так оно станет вкуснее и дольше сохраниться. Во избежание отравления рыбой надо соблюдать определенные правила. Нельзя есть рыб, покрытых колючками, шипами, острыми наростами, кожными язвами, рыб, не покрытых чешуей, лишенных боковых плавников, имеющих необычный вид и яркую окраску, кровоизлияния и опухоли внутренних органов. Нельзя есть несвежую рыбу – с жабрами, покрытыми слизью, с провалившимися глазами, дряблой кожей, с неприятным запахом, с грязной и легко отделяющейся чешуей, с мясом, легко отстающим от костей и особенно от позвоночника.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4987290" cy="3224530"/>
            <wp:effectExtent l="0" t="0" r="3810" b="0"/>
            <wp:docPr id="1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5"/>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4987636" cy="3225024"/>
                    </a:xfrm>
                    <a:prstGeom prst="rect">
                      <a:avLst/>
                    </a:prstGeom>
                  </pic:spPr>
                </pic:pic>
              </a:graphicData>
            </a:graphic>
          </wp:inline>
        </w:drawing>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Контроль усвоения новой темы и закрепления новых знаний.</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Обобщение материала.</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Ответы на вопросы.</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1" w:name="_Toc60227022"/>
      <w:r>
        <w:rPr>
          <w:rFonts w:ascii="Times New Roman" w:hAnsi="Times New Roman" w:cs="Times New Roman"/>
          <w:b/>
          <w:sz w:val="24"/>
          <w:szCs w:val="24"/>
          <w:shd w:val="clear" w:color="auto" w:fill="FFFFFF"/>
        </w:rPr>
        <w:t>Конспект по дисциплине «Туризм и выживание»</w:t>
      </w:r>
      <w:bookmarkEnd w:id="71"/>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Временные укрытия. Устройство временных укрытий.</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основными способами добычи воды и пищи при вынужденном автономном существовании.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Рассмотреть основные способы устройства временных укрытий;</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и элементарные навыки безопасного поведения в природных условиях;</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факторах риска в природной среде;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и любовь к природе.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МПЛ</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Плащ-палатка</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Топор</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нож.</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Место убежища должно удовлетворять следующим требованиям: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быть безопасным;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находиться вблизи от дров для костра;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быть поблизости от чистой питьевой воды;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окружающая местность должна быть живописной, располагающей к приятному отдыху.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организации убежища выбирают сравнительно закрытую лесом площадку, укрытую от ветра. В лесу ветер значительно слабее, чем на открытой местности, к тому же зимой температура воздуха в лесу на несколько градусов выше. Однако не следует устраивать стоянки в зарослях и густых кустарниках: здесь велика опасность возникновения лесного пожара.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 склонах необходимо придерживаться площадок на гребнях, но при этом надо помнить, что во время грозы гребней следует избегать. Если есть необходимость ночевки на хребте, то безопаснее всего будет разбивка убежища на перегибе взлета и ступени.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Выбор типа укрытия зависит от времени года, умения, трудолюбия, физического состояния человека. Временными укрытиями могут служить навес, шалаш, чум, «палатка», снежная пещера и т. д. Материала для построения временного укрытия предостаточно. При построении укрытия не стоит придерживаться правила «в тесноте, да не в обиде».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Естественные полости в обрывистом береге реки позволяют удобно расположиться на них так, чтобы место сна находилось между костром и вертикальной поверхностью (обрыв, скала), служащей отражателем тепла.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Организация ночевки – дело трудоемкое. Сначала необходимо подыскать подходящий участок. В первую очередь оно должно быть сухим. Во-вторых, расположиться лучше всего поблизости от ручья, на открытом месте, чтобы всегда иметь под рукой запас воды.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подготовке места для сна вырывают две ямки – под бедро и под плечо. Можно заночевать на подстилке из елового лапника в глубокой яме, вырытой или оттаянной до земли большим костром. Здесь же, в яме, следует всю ночь поддерживать огонь в костре во избежание серьезной простуды. В зимней тайге, где толщина снежного покрова значительна, легче устроить убежище в яме у дерева. В сильный мороз можно построить снежную простейшую хижину в рыхлом снегу. Для этого снег сгребают в кучу, поверхность его уплотняют, поливают водой и дают замерзнуть. Затем снег из кучи выгребают, а в оставшемся куполе проделывают маленькое отверстие для дымохода. Разведенный внутри костер оплавляет стены и делает прочной всю конструкцию. Такая хижина сохраняет тепло. Нельзя забираться под одежду с головой, так как от дыхания материал отсыревает и промерзает. Лучше закрыть лицо предметами одежды, которые в последствии легко высушить. От горящего костра возможно скопление угарного газа и нужно позаботиться о постоянном притоке свежего воздуха к очагу горения.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Так же временным укрытием может служить навес, шалаш, землянка, чум. Выбор типа укрытия будет зависеть от умения, способностей, трудолюбия и, конечно, физического состояния людей, поскольку в строительном материале нет недостатка. Однако, чем суровее погода, тем надежнее и теплее должно быть жилище. Позаботьтесь, чтобы будущее жилище было достаточно просторным. Нет необходимости придерживаться принципа «в тесноте, да не в обиде».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высоком снежном покрове у подножия большого дерева можно вырыть «снежную траншею». Сверху траншею прикрывают брезентовым полотнищем или парашютной тканью, а дно выстилают несколькими слоями лапника.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зимней тайге, где толщина снежного покрова значительна, легче устроить убежище в яме у дерева. В сильный мороз можно построить простейшую снежную хижину в рыхлом снегу. Для этого снег сгребают в кучу, поверхность его уплотняют, поливают водой и дают замерзнуть. Затем снег из кучи выгребают, а в оставшемся куполе проделывают маленькое отверстие для дымохода. Разведенный внутри костер оплавляет стены и делает прочной всю конструкцию. Такая хижина сохраняет тепло. Нельзя забираться под одежду с головой, так как от дыхания материал отсыревает и промерзает. Лучше закрыть лицо предметами одежды, которые в последствии легко высушить. От горящего костра возможно скопление угарного газа и нужно позаботиться о постоянном притоке свежего воздуха к очагу горения.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Навес.</w:t>
      </w:r>
      <w:r>
        <w:rPr>
          <w:rFonts w:ascii="Times New Roman" w:hAnsi="Times New Roman" w:cs="Times New Roman"/>
          <w:bCs/>
          <w:sz w:val="24"/>
          <w:szCs w:val="24"/>
          <w:shd w:val="clear" w:color="auto" w:fill="FFFFFF"/>
        </w:rPr>
        <w:t> Это наиболее простое в построении укрытие под естественно образовавшейся крышей — под камнями и деревьями. Вход в такие полости завешивают куском материи (частью палатки, одеяла и пр.) или полиэтилена (рис. 1).</w:t>
      </w:r>
      <w:r>
        <w:rPr>
          <w:rFonts w:ascii="Times New Roman" w:hAnsi="Times New Roman" w:cs="Times New Roman"/>
          <w:bCs/>
          <w:sz w:val="24"/>
          <w:szCs w:val="24"/>
          <w:shd w:val="clear" w:color="auto" w:fill="FFFFFF"/>
          <w:lang w:eastAsia="ru-RU"/>
        </w:rPr>
        <w:drawing>
          <wp:inline distT="0" distB="0" distL="0" distR="0">
            <wp:extent cx="3682365" cy="2566670"/>
            <wp:effectExtent l="0" t="0" r="0" b="508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3682365" cy="2566670"/>
                    </a:xfrm>
                    <a:prstGeom prst="rect">
                      <a:avLst/>
                    </a:prstGeom>
                    <a:noFill/>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Заслон.</w:t>
      </w:r>
      <w:r>
        <w:rPr>
          <w:rFonts w:ascii="Times New Roman" w:hAnsi="Times New Roman" w:cs="Times New Roman"/>
          <w:bCs/>
          <w:sz w:val="24"/>
          <w:szCs w:val="24"/>
          <w:shd w:val="clear" w:color="auto" w:fill="FFFFFF"/>
        </w:rPr>
        <w:t> Это также простейшее укрытие. Его можно соорудить следующим образом. Два 1,5-метровых кола, имеющих развилки на концах, вбивают в землю на расстоянии 2-2,5 м друг от друга. На развилки укладывают несущую жердь. Затем к несущей жерди под углом прислоняют 5-7 жердей, прикрепляя их веревкой или лозой. Поверх жердей натягивают брезент или укладывают лапник (ветви деревьев хвойных пород). Можно изначально задачу упростить: сразу уложить на несущую жердь, закрепляя, лапник (рис. 2).</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3972560" cy="2828290"/>
            <wp:effectExtent l="0" t="0" r="8890" b="0"/>
            <wp:docPr id="1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3"/>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972921" cy="2828579"/>
                    </a:xfrm>
                    <a:prstGeom prst="rect">
                      <a:avLst/>
                    </a:prstGeom>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Кстати, для построения заслона подойдут и два дерева, отстоящих друг от друг на расстоянии 2,5 м, на которых закрепляется шест (веревка) на высоте 1,5 м от земли (рис. 3).</w:t>
      </w:r>
    </w:p>
    <w:p>
      <w:pPr>
        <w:spacing w:after="0" w:line="240" w:lineRule="auto"/>
        <w:ind w:firstLine="709"/>
        <w:jc w:val="both"/>
        <w:rPr>
          <w:rFonts w:ascii="Times New Roman" w:hAnsi="Times New Roman" w:cs="Times New Roman"/>
          <w:sz w:val="24"/>
          <w:szCs w:val="24"/>
          <w:lang w:eastAsia="ru-RU"/>
        </w:rPr>
      </w:pPr>
      <w:r>
        <w:rPr>
          <w:rFonts w:ascii="Times New Roman" w:hAnsi="Times New Roman" w:cs="Times New Roman"/>
          <w:bCs/>
          <w:sz w:val="24"/>
          <w:szCs w:val="24"/>
          <w:shd w:val="clear" w:color="auto" w:fill="FFFFFF"/>
        </w:rPr>
        <w:t>Двухскатный шалаш строится аналогичным образом. Жерди или лапник закрепляются с обеих сторон ската. Заднюю часть такого укрытия можно загородить лапником, а вход завесить куском ткани.</w:t>
      </w:r>
      <w:r>
        <w:rPr>
          <w:rFonts w:ascii="Times New Roman" w:hAnsi="Times New Roman" w:cs="Times New Roman"/>
          <w:sz w:val="24"/>
          <w:szCs w:val="24"/>
          <w:lang w:eastAsia="ru-RU"/>
        </w:rPr>
        <w:t xml:space="preserve"> </w:t>
      </w:r>
      <w:r>
        <w:rPr>
          <w:rFonts w:ascii="Times New Roman" w:hAnsi="Times New Roman" w:cs="Times New Roman"/>
          <w:bCs/>
          <w:sz w:val="24"/>
          <w:szCs w:val="24"/>
          <w:shd w:val="clear" w:color="auto" w:fill="FFFFFF"/>
          <w:lang w:eastAsia="ru-RU"/>
        </w:rPr>
        <w:drawing>
          <wp:inline distT="0" distB="0" distL="0" distR="0">
            <wp:extent cx="5839460" cy="2882900"/>
            <wp:effectExtent l="0" t="0" r="8890" b="0"/>
            <wp:docPr id="1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4"/>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839980" cy="2883170"/>
                    </a:xfrm>
                    <a:prstGeom prst="rect">
                      <a:avLst/>
                    </a:prstGeom>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Импровизированную палатку</w:t>
      </w:r>
      <w:r>
        <w:rPr>
          <w:rFonts w:ascii="Times New Roman" w:hAnsi="Times New Roman" w:cs="Times New Roman"/>
          <w:bCs/>
          <w:sz w:val="24"/>
          <w:szCs w:val="24"/>
          <w:shd w:val="clear" w:color="auto" w:fill="FFFFFF"/>
        </w:rPr>
        <w:t> можно построить, взяв за основу построение двухскатного шалаша. Кусок полиэтиленовой пленки или ткани перебрасывают через закрепленную жердь или привязанную между двумя деревьями веревку так, чтобы образовалась двухскатная крыша. С торцов пленку (ткань) заворачивают полотнищами внахлест, а края плотно прижимают к земле камнями, ветками и другим подручным материалом.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Чум.</w:t>
      </w:r>
      <w:r>
        <w:rPr>
          <w:rFonts w:ascii="Times New Roman" w:hAnsi="Times New Roman" w:cs="Times New Roman"/>
          <w:bCs/>
          <w:sz w:val="24"/>
          <w:szCs w:val="24"/>
          <w:shd w:val="clear" w:color="auto" w:fill="FFFFFF"/>
        </w:rPr>
        <w:t> Для его построения необходимо приготовить 6-8 жердей длиной 2-2,5 м. Концы одной стороны жердей связывают вместе, а концы другой — разводят в стороны. Получившийся каркас закрывают брезентом или ветками деревьев (рис.4).</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4373245" cy="2235835"/>
            <wp:effectExtent l="0" t="0" r="8255"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380115" cy="2239417"/>
                    </a:xfrm>
                    <a:prstGeom prst="rect">
                      <a:avLst/>
                    </a:prstGeom>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Рассмотрим построение временных убежищ зимой. Чем суровее погодные условия, тем надежнее и теплее должно быть убежище. Зимой устраивают ночлег на месте сдвинутого костра на прогретой земле, предварительно подстелив хвою, сухие веки, листья. От холода можно обезопаситься, соорудив траншею, пещеру, снежный шалаш или иглу.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Снежная траншея</w:t>
      </w:r>
      <w:r>
        <w:rPr>
          <w:rFonts w:ascii="Times New Roman" w:hAnsi="Times New Roman" w:cs="Times New Roman"/>
          <w:bCs/>
          <w:sz w:val="24"/>
          <w:szCs w:val="24"/>
          <w:shd w:val="clear" w:color="auto" w:fill="FFFFFF"/>
        </w:rPr>
        <w:t> — самое простое укрытие зимой. Представляет собой крытую щелевидную яму глубиной до 2 м. Крыша ее сооружается из стволов деревьев, лыж: их накрывают тканью, полиэтиленом и затем прижимают по периметру снежными блоками, бревнами. Свободно свисающий край ткани, полиэтилена может служить дверью. Снежная траншея хорошо защищает от ветра, осадков, но почти не защищает от холода.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Шалаш</w:t>
      </w:r>
      <w:r>
        <w:rPr>
          <w:rFonts w:ascii="Times New Roman" w:hAnsi="Times New Roman" w:cs="Times New Roman"/>
          <w:bCs/>
          <w:sz w:val="24"/>
          <w:szCs w:val="24"/>
          <w:shd w:val="clear" w:color="auto" w:fill="FFFFFF"/>
        </w:rPr>
        <w:t> можно устроить следующим образом. Срубить одно или два дерева, лучше хвойной породы. Для этого вначале надрубить дерево на высоте груди и повалить его вершиной в наветренную сторону. Ветви поваленного дерева (или деревьев) в нижней части обрубить и использовать для подстилки и уплотнения свода и стен шалаша. Сверху и с боков крону дерева (деревьев) засыпать слоем снега толщиной 30-40 см. Вход в шалаш закрыть куском ткани.</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Контроль усвоения новой темы и закрепления новых знаний.</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Обобщение материала.</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Ответы на вопросы.</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2" w:name="_Toc60227023"/>
      <w:r>
        <w:rPr>
          <w:rFonts w:ascii="Times New Roman" w:hAnsi="Times New Roman" w:cs="Times New Roman"/>
          <w:b/>
          <w:sz w:val="24"/>
          <w:szCs w:val="24"/>
          <w:shd w:val="clear" w:color="auto" w:fill="FFFFFF"/>
        </w:rPr>
        <w:t>Конспект по дисциплине «Туризм и выживание»</w:t>
      </w:r>
      <w:bookmarkEnd w:id="72"/>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Работа с компасом</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компасом. Сформировать навыки ориентирования на местности.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устройством и принципом действия компаса;</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рассмотреть виды компаса и их назначение;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научить пользоваться компасом;</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и элементарные навыки безопасного поведения в природных условиях;</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факторах риска в природной среде;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и любовь к природе.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Компас.</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Компас – это угломерный прибор, который служит для измерения магнитных азимутов на местности (не на бумаге, не на карте, а в пространстве).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Компас – является одним из наиболее часто используемых в походах приборов и главный элемент снаряжения спортсмена-ориентировщика (спортивный компас).</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Существует много различных модификаций компасов. В нашей стране наиболее распространен компас Адрианова. Во время Великой Отечественной войны этот компас являлся секретным прибором и выдавался только командному составу. Раньше эти компаса целиком изготовлялись из металла (латуни), а теперь делаются из пластмассы.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Компас Адрианова состоит из 5 частей: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•корпус компаса;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•визирное кольцо;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•магнитная стрелка;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•лимб (циферблат);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зажим.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Последнее время почти все туристы используют спортивный жидкостный компас, с которым работать намного легче и удобнее. Основным отличием спортивного компаса от обычного (Адрианова) является, то, что стрелка такого компаса помещается в капсуле, наполненной специальной жидкостью, позволяющей стрелке быстро успокаиваться и не дрожать при ходьбе.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Лимб спортивного компаса имеет более точную цену деления, чем у компаса Адрианова – 2 градуса. Капсула расположена на плате компаса, которая имеет измерительную линейку. На капсуле и на плате компаса нанесены параллельные линии, которые облегчают работу с картой.</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 так для чего же нам, нужен компас? Вопрос кажется простым? Но на самом деле, оказывается, существует четыре действия с компасом, и их должен знать каждый турист: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-определение сторон горизонта;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-ориентирование карты по компасу;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-прямые засечки (нахождение ориентиров по заданному азимуту);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-обратные засечки (определение азимута данного ориентира).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Правила работы с компасом (воспитанники выполняют инструктаж)</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Возьмите компас в руки.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Положите компас на горизонтальную поверхность (или ладонь).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Стрелка компаса должна быть неподвижной. После этого поверните коробку компаса так, чтобы буква «С» на шкале компаса совпадала с темным концом магнитной стрелки.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Вы сориентировали компас и подготовили его к работе.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Если встать лицом к северу, то сзади будет юг, справа восток, слева запад.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 теперь расположите его так, чтобы совпадало направление на север и 0°.</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Посмотрите на компас: азимут на север соответствует 0°, на восток - 90°, на юг - 180°, на запад - 270°. (все градусы должны говорить ребята сами)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Теперь попробуйте определить азимут на некоторые ориентиры, например на сосну, березу, электрический столб.</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Определите, какому предмету соответствует азимут в 145 градусов.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Ребята определяют азимут на различные предметы и находят ориентиры по заданному азимуту.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Практическое состязание: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Сейчас мы с вами проведем мини-соревнования по ориентированию. Я приготовил вам два маршрута с несколькими КП (6 штук у каждой команды), их необходимо найти по азимутам, снять с КП и затем бегом вернуться назад.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Маршрутный лист 1 команды (1КП – 60°, 2КП- 85°, 3КП-110°, 4КП- 130°, 5КП-160°,</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6КП- 190° – все КП синего цвета)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Маршрутный лист 2 команды (1КП- 45°, 2КП – 90°, 3КП- 120°, 4КП – 155°, 5КП- 175°, 6КП- 210° – все КП зеленого цвета)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Капитаны, получите азимуты. Внимание, марш.</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 для закрепления материала: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1.Какую тему мы сегодня проходили на занятии?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1 команды: Компас. Работа с компасом.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2.Что такое компас?</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2 команды: Компас – это угломерный прибор, который служит для измерения магнитных азимутов на местности.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3.Какой компас был широко распространен в нашей стране.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1 команды: Адрианова.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4.Что такое азимут?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2 команды: Азимут – угол между направлением на север и на какой-нибудь предмет местности.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5.Как расположены стороны света на картах?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1 команды: Верхний край- север, нижний- юг, справа- восток, слева- запад.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6.Из скольких частей состоит компас Адрианова?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Ответ 2 команды: Из 5 частей. Корпус, визирное кольцо, магнитная стрелка, лимб (циферблат), зажим.</w:t>
      </w:r>
    </w:p>
    <w:p>
      <w:pPr>
        <w:pStyle w:val="33"/>
        <w:spacing w:after="0" w:line="240" w:lineRule="auto"/>
        <w:ind w:left="709"/>
        <w:jc w:val="both"/>
        <w:rPr>
          <w:rFonts w:ascii="Times New Roman" w:hAnsi="Times New Roman" w:cs="Times New Roman"/>
          <w:bCs/>
          <w:sz w:val="24"/>
          <w:szCs w:val="24"/>
          <w:shd w:val="clear" w:color="auto" w:fill="FFFFFF"/>
        </w:rPr>
      </w:pP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25"/>
        </w:numPr>
        <w:spacing w:after="0" w:line="240" w:lineRule="auto"/>
        <w:ind w:left="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3" w:name="_Toc60227024"/>
      <w:r>
        <w:rPr>
          <w:rFonts w:ascii="Times New Roman" w:hAnsi="Times New Roman" w:cs="Times New Roman"/>
          <w:b/>
          <w:sz w:val="24"/>
          <w:szCs w:val="24"/>
          <w:shd w:val="clear" w:color="auto" w:fill="FFFFFF"/>
        </w:rPr>
        <w:t>Конспект по дисциплине «Туризм и выживание»</w:t>
      </w:r>
      <w:bookmarkEnd w:id="73"/>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Ориентирование в условиях автономного существования без спец.средств</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основными способами ориентирования на местности без помощи спец.средств.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обучить ориентироваться по небесным светилам;</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и элементарные навыки ориентирования по местным предметам;</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факторах риска в природной среде;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и любовь к природе.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часы с циферблатом.</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Ситуация утраты контроля за местом собственного местоположения возникает в результате движения в условиях ограниченной видимости (туман, снегопад, пурга, темное время суток), пренебрежения сверкой направления движения с компасом и отсутствия навыков ориентирования.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Вот некоторые рекомендации: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Поняв, что заблудились — остановитесь и не усложняйте положение судорожным метанием в разных направлениях, особенно в условиях ограниченной видимости.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Необходимо спокойно разобраться, почему Вы пришли не туда, куда шли, и где примерно оказались.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Если это не удалось — вернитесь к месту, с которого начали движение, или выйдите к линейному ориентиру (река, дорога, просека, линия электропередач — ЛЭП), от которых можно уверенно продолжить путь в нужном направлении.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Если Вы заблудились и не имеете компаса и карты, то, чтобы осмысленно двигаться в нужном направлении, необходимо знать расположение сторон горизонта.</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Стороны света легче всего определить в солнечную погоду в полдень.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Нужно стать спиной к солнцу и тень которую вы отбрасываете укажет на Север в Северном полушарии и на Юг в Южном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Точно на востоке Солнце восходит только 21 марта, а садится на западе 23 сентября. Зимой солнце восходит на юго-востоке, заходит на юго-западе. Летом – восход на северо-востоке, закат на северо-западе. В среднем следует учитывать, что Солнце: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 ч. утра - на востоке,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10 ч. утра - на юго-востоке,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13 ч. на юге,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16 ч. на юго-западе,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19 ч. - на западе.</w:t>
      </w:r>
      <w:r>
        <w:rPr>
          <w:rFonts w:ascii="Times New Roman" w:hAnsi="Times New Roman" w:cs="Times New Roman"/>
          <w:sz w:val="24"/>
          <w:szCs w:val="24"/>
          <w:lang w:eastAsia="ru-RU"/>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4356100" cy="2623820"/>
            <wp:effectExtent l="0" t="0" r="6350" b="5080"/>
            <wp:docPr id="1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4"/>
                    <pic:cNvPicPr>
                      <a:picLocks noChangeAspect="1"/>
                    </pic:cNvPicPr>
                  </pic:nvPicPr>
                  <pic:blipFill>
                    <a:blip r:embed="rId133">
                      <a:extLst>
                        <a:ext uri="{28A0092B-C50C-407E-A947-70E740481C1C}">
                          <a14:useLocalDpi xmlns:a14="http://schemas.microsoft.com/office/drawing/2010/main" val="0"/>
                        </a:ext>
                      </a:extLst>
                    </a:blip>
                    <a:srcRect l="59037" t="23600" r="1813" b="20800"/>
                    <a:stretch>
                      <a:fillRect/>
                    </a:stretch>
                  </pic:blipFill>
                  <pic:spPr>
                    <a:xfrm>
                      <a:off x="0" y="0"/>
                      <a:ext cx="4356353" cy="2624328"/>
                    </a:xfrm>
                    <a:prstGeom prst="rect">
                      <a:avLst/>
                    </a:prstGeom>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Самое высокое положение Солнца определяется по длине самой короткой тени, что соответствует полудню, а ее направление точно указывает на север. Но это соответствует действительности только между Северным полюсом и северным тропиком.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77696" behindDoc="1" locked="0" layoutInCell="1" allowOverlap="1">
            <wp:simplePos x="0" y="0"/>
            <wp:positionH relativeFrom="column">
              <wp:posOffset>3255645</wp:posOffset>
            </wp:positionH>
            <wp:positionV relativeFrom="paragraph">
              <wp:posOffset>133350</wp:posOffset>
            </wp:positionV>
            <wp:extent cx="2702560" cy="3657600"/>
            <wp:effectExtent l="0" t="0" r="2540" b="0"/>
            <wp:wrapTight wrapText="bothSides">
              <wp:wrapPolygon>
                <wp:start x="0" y="0"/>
                <wp:lineTo x="0" y="21488"/>
                <wp:lineTo x="21468" y="21488"/>
                <wp:lineTo x="21468" y="0"/>
                <wp:lineTo x="0" y="0"/>
              </wp:wrapPolygon>
            </wp:wrapTight>
            <wp:docPr id="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3"/>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02560" cy="3657600"/>
                    </a:xfrm>
                    <a:prstGeom prst="rect">
                      <a:avLst/>
                    </a:prstGeom>
                  </pic:spPr>
                </pic:pic>
              </a:graphicData>
            </a:graphic>
          </wp:anchor>
        </w:drawing>
      </w:r>
      <w:r>
        <w:rPr>
          <w:rFonts w:ascii="Times New Roman" w:hAnsi="Times New Roman" w:cs="Times New Roman"/>
          <w:bCs/>
          <w:sz w:val="24"/>
          <w:szCs w:val="24"/>
          <w:shd w:val="clear" w:color="auto" w:fill="FFFFFF"/>
        </w:rPr>
        <w:t>По тени шеста (необходимые условия: яркий солнечный день, шест длиной около 1 м) (рис. 1):</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 воткнуть шест в землю (не обязательно перпендикулярно, можно и под углом к поверхности) на ровной, свободной от растительности площадке, на которой хорошо определяются тени; отметить точку, где тень шеста заканчивается;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 подождать, пока тень не передвинется на несколько сантиметров (в среднем это занимает 10-15 мин) — и снова отметить ее конец;</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г) провести линию от первой отмеченной точки до второй и продолжить ее на 30 см (на 1 шаг) за вторую отметку — до условной точки, в которую позже перейдет тень от шеста;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 встать так, чтобы левая нога была у первой отметки, а правая — у второй;</w:t>
      </w:r>
    </w:p>
    <w:p>
      <w:pPr>
        <w:spacing w:after="0" w:line="240" w:lineRule="auto"/>
        <w:ind w:firstLine="709"/>
        <w:jc w:val="both"/>
        <w:rPr>
          <w:rFonts w:ascii="Times New Roman" w:hAnsi="Times New Roman" w:cs="Times New Roman"/>
          <w:sz w:val="24"/>
          <w:szCs w:val="24"/>
          <w:lang w:eastAsia="ru-RU"/>
        </w:rPr>
      </w:pPr>
      <w:r>
        <w:rPr>
          <w:rFonts w:ascii="Times New Roman" w:hAnsi="Times New Roman" w:cs="Times New Roman"/>
          <w:bCs/>
          <w:sz w:val="24"/>
          <w:szCs w:val="24"/>
          <w:shd w:val="clear" w:color="auto" w:fill="FFFFFF"/>
        </w:rPr>
        <w:t>е) Вы стоите лицом к северу: теперь можно определить и другие стороны горизонта.</w:t>
      </w:r>
      <w:r>
        <w:rPr>
          <w:rFonts w:ascii="Times New Roman" w:hAnsi="Times New Roman" w:cs="Times New Roman"/>
          <w:sz w:val="24"/>
          <w:szCs w:val="24"/>
          <w:lang w:eastAsia="ru-RU"/>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Самый простой способ определения направления север-юг - по Солнцу и часам.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78720" behindDoc="1" locked="0" layoutInCell="1" allowOverlap="1">
            <wp:simplePos x="0" y="0"/>
            <wp:positionH relativeFrom="column">
              <wp:posOffset>2097405</wp:posOffset>
            </wp:positionH>
            <wp:positionV relativeFrom="paragraph">
              <wp:posOffset>0</wp:posOffset>
            </wp:positionV>
            <wp:extent cx="3952875" cy="2857500"/>
            <wp:effectExtent l="0" t="0" r="9525" b="0"/>
            <wp:wrapTight wrapText="bothSides">
              <wp:wrapPolygon>
                <wp:start x="0" y="0"/>
                <wp:lineTo x="0" y="21456"/>
                <wp:lineTo x="21548" y="21456"/>
                <wp:lineTo x="21548" y="0"/>
                <wp:lineTo x="0" y="0"/>
              </wp:wrapPolygon>
            </wp:wrapTight>
            <wp:docPr id="1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3952875" cy="2857500"/>
                    </a:xfrm>
                    <a:prstGeom prst="rect">
                      <a:avLst/>
                    </a:prstGeom>
                  </pic:spPr>
                </pic:pic>
              </a:graphicData>
            </a:graphic>
          </wp:anchor>
        </w:drawing>
      </w:r>
      <w:r>
        <w:rPr>
          <w:rFonts w:ascii="Times New Roman" w:hAnsi="Times New Roman" w:cs="Times New Roman"/>
          <w:bCs/>
          <w:sz w:val="24"/>
          <w:szCs w:val="24"/>
          <w:shd w:val="clear" w:color="auto" w:fill="FFFFFF"/>
        </w:rPr>
        <w:t>Часы нужно положить горизонтально и направить часовую стрелку на Солнце (направить стрелку точно на солнце будет легче, если совместить стрелку с тенью от вертикального объекта, например от обреза стены, столба ограды или нити отвеса).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Затем мысленно проводят линию А из центра циферблата к цифре 1 на часах (рис.2). Если теперь провести через угол образованный этой линией и часовой стрелкой биссектрису (т.е. проведенной линией разбить угол пополам), то биссектриса укажет направление Север-Юг. или полуденную линию, причем юг до 13 ч будет вправо от Солнца, а после 13 ч влево. (рис. 3).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Измерения будут тем точнее, чем дальше вы находитесь от экватора. В средних широтах погрешность может достигать 20°. Биссектриса угла между часовой стрелкой и отметкой 1 на циферблате будет указывать на юг. Например, если часы показывают ровно 9 часов до полудня, то при направленной на солнце часовой стрелке цифра 11 на циферблате будет указывать на юг.</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Этот способ годится для определения направлений днем, а именно с 7 часов утра и до 7 часов вечера. В приполярных районах, где летом солнце не заходит до 7 утра и после 7 вечера этот способ укажет направление не на юг, а на север.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Естественный способ определения сторон горизонта ночью — по звездам.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79744" behindDoc="1" locked="0" layoutInCell="1" allowOverlap="1">
            <wp:simplePos x="0" y="0"/>
            <wp:positionH relativeFrom="margin">
              <wp:align>right</wp:align>
            </wp:positionH>
            <wp:positionV relativeFrom="paragraph">
              <wp:posOffset>57785</wp:posOffset>
            </wp:positionV>
            <wp:extent cx="1435735" cy="1507490"/>
            <wp:effectExtent l="0" t="0" r="0" b="0"/>
            <wp:wrapTight wrapText="bothSides">
              <wp:wrapPolygon>
                <wp:start x="0" y="0"/>
                <wp:lineTo x="0" y="21291"/>
                <wp:lineTo x="21208" y="21291"/>
                <wp:lineTo x="21208" y="0"/>
                <wp:lineTo x="0" y="0"/>
              </wp:wrapPolygon>
            </wp:wrapTight>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3"/>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35735" cy="1507490"/>
                    </a:xfrm>
                    <a:prstGeom prst="rect">
                      <a:avLst/>
                    </a:prstGeom>
                  </pic:spPr>
                </pic:pic>
              </a:graphicData>
            </a:graphic>
          </wp:anchor>
        </w:drawing>
      </w:r>
      <w:r>
        <w:rPr>
          <w:rFonts w:ascii="Times New Roman" w:hAnsi="Times New Roman" w:cs="Times New Roman"/>
          <w:b/>
          <w:bCs/>
          <w:sz w:val="24"/>
          <w:szCs w:val="24"/>
          <w:shd w:val="clear" w:color="auto" w:fill="FFFFFF"/>
        </w:rPr>
        <w:t xml:space="preserve">1. По Полярной звезде. </w:t>
      </w:r>
      <w:r>
        <w:rPr>
          <w:rFonts w:ascii="Times New Roman" w:hAnsi="Times New Roman" w:cs="Times New Roman"/>
          <w:bCs/>
          <w:sz w:val="24"/>
          <w:szCs w:val="24"/>
          <w:shd w:val="clear" w:color="auto" w:fill="FFFFFF"/>
        </w:rPr>
        <w:t xml:space="preserve">Эта звезда укажет на север (рис. 4).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Чтобы найти на небосклоне Полярную звезду, необходимо отыскать созвездие Большой Медведицы. Соединив две крайние звезды «ковша», мысленно продолжите эту линию на пять таких же расстояний: здесь и находится Полярная звезда. Она является последней звездой в хвосте созвездия Малой Медведицы. Это созвездие также состоит из семи, но менее ярких, звездочек, и имеет форму ковша, но меньших размеров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2. По созвездию Кассиопеи.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80768" behindDoc="1" locked="0" layoutInCell="1" allowOverlap="1">
            <wp:simplePos x="0" y="0"/>
            <wp:positionH relativeFrom="column">
              <wp:posOffset>-31115</wp:posOffset>
            </wp:positionH>
            <wp:positionV relativeFrom="paragraph">
              <wp:posOffset>164465</wp:posOffset>
            </wp:positionV>
            <wp:extent cx="2550795" cy="1722120"/>
            <wp:effectExtent l="0" t="0" r="1905" b="0"/>
            <wp:wrapTight wrapText="bothSides">
              <wp:wrapPolygon>
                <wp:start x="0" y="0"/>
                <wp:lineTo x="0" y="21265"/>
                <wp:lineTo x="21455" y="21265"/>
                <wp:lineTo x="21455" y="0"/>
                <wp:lineTo x="0" y="0"/>
              </wp:wrapPolygon>
            </wp:wrapTight>
            <wp:docPr id="1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5"/>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550795" cy="1722120"/>
                    </a:xfrm>
                    <a:prstGeom prst="rect">
                      <a:avLst/>
                    </a:prstGeom>
                  </pic:spPr>
                </pic:pic>
              </a:graphicData>
            </a:graphic>
          </wp:anchor>
        </w:drawing>
      </w:r>
      <w:r>
        <w:rPr>
          <w:rFonts w:ascii="Times New Roman" w:hAnsi="Times New Roman" w:cs="Times New Roman"/>
          <w:bCs/>
          <w:sz w:val="24"/>
          <w:szCs w:val="24"/>
          <w:shd w:val="clear" w:color="auto" w:fill="FFFFFF"/>
        </w:rPr>
        <w:t>Созвездие состоит из пяти звезд, образующих наклонную букву М (или W, когда оно расположено низко над горизонтом). Кассиопея, как и созвездие Большой Медведицы, медленно вращается вокруг Полярной звезды. Этот факт оказывает большую помощь при ориентировании в том случае, если Большая Медведица расположена низко над горизонтом либо не видна из-за растительности или высоких предметов. Полярная звезда находится на таком же расстоянии от созвездия Кассиопеи, как и от Большой Медведицы (рис. 5).</w:t>
      </w:r>
      <w:r>
        <w:rPr>
          <w:rFonts w:ascii="Times New Roman" w:hAnsi="Times New Roman" w:cs="Times New Roman"/>
          <w:sz w:val="24"/>
          <w:szCs w:val="24"/>
          <w:lang w:eastAsia="ru-RU"/>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Определить стороны горизонта могут помочь растения. Но прежде необходимо отметить, что самым точным методом определения сторон горизонта является астрономический: стоит воспользоваться им в первую очередь. Метод определения сторон горизонта по местным предметам очень приблизителен, и его можно применять лишь в крайних случаях — в условиях плохой видимости, ненастной погоды. Методика сводится к следующему: нужно выбрать 4-5 признаков, по каждому из них определить сторону горизонта, а потом объединить все эти признаки и приблизительно понять, где находятся север, юг, восток и запад. Для ориентирования можно пользоваться следующими признаками: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грибы предпочитают расти с северной стороны деревьев, кустарников, пней;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ветви деревьев, как правило, длиннее и гуще с южной стороны;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годичные кольца на пне спиленного дерева шире с южной стороны;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мхи и лишайники предпочитают северную сторону;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муравейники располагаются с южной стороны деревьев, кустарников, пней; стенка муравейника более пологая с южной стороны;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быстрее снег оттаивает с южной стороны различных предметов;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алтари и часовни православных церквей обращены на восток, а колокольни — на запад.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4458970" cy="4823460"/>
            <wp:effectExtent l="0" t="0" r="0" b="0"/>
            <wp:docPr id="1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0"/>
                    <pic:cNvPicPr>
                      <a:picLocks noChangeAspect="1"/>
                    </pic:cNvPicPr>
                  </pic:nvPicPr>
                  <pic:blipFill>
                    <a:blip r:embed="rId138">
                      <a:extLst>
                        <a:ext uri="{28A0092B-C50C-407E-A947-70E740481C1C}">
                          <a14:useLocalDpi xmlns:a14="http://schemas.microsoft.com/office/drawing/2010/main" val="0"/>
                        </a:ext>
                      </a:extLst>
                    </a:blip>
                    <a:srcRect l="38133" t="37067" r="1467" b="4000"/>
                    <a:stretch>
                      <a:fillRect/>
                    </a:stretch>
                  </pic:blipFill>
                  <pic:spPr>
                    <a:xfrm>
                      <a:off x="0" y="0"/>
                      <a:ext cx="4485472" cy="4851472"/>
                    </a:xfrm>
                    <a:prstGeom prst="rect">
                      <a:avLst/>
                    </a:prstGeom>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81792" behindDoc="1" locked="0" layoutInCell="1" allowOverlap="1">
            <wp:simplePos x="0" y="0"/>
            <wp:positionH relativeFrom="margin">
              <wp:align>right</wp:align>
            </wp:positionH>
            <wp:positionV relativeFrom="paragraph">
              <wp:posOffset>6350</wp:posOffset>
            </wp:positionV>
            <wp:extent cx="2561590" cy="1683385"/>
            <wp:effectExtent l="0" t="0" r="0" b="0"/>
            <wp:wrapTight wrapText="bothSides">
              <wp:wrapPolygon>
                <wp:start x="0" y="0"/>
                <wp:lineTo x="0" y="21266"/>
                <wp:lineTo x="21364" y="21266"/>
                <wp:lineTo x="21364" y="0"/>
                <wp:lineTo x="0" y="0"/>
              </wp:wrapPolygon>
            </wp:wrapTight>
            <wp:docPr id="1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9"/>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61590" cy="1683385"/>
                    </a:xfrm>
                    <a:prstGeom prst="rect">
                      <a:avLst/>
                    </a:prstGeom>
                  </pic:spPr>
                </pic:pic>
              </a:graphicData>
            </a:graphic>
          </wp:anchor>
        </w:drawing>
      </w:r>
      <w:r>
        <w:rPr>
          <w:rFonts w:ascii="Times New Roman" w:hAnsi="Times New Roman" w:cs="Times New Roman"/>
          <w:bCs/>
          <w:sz w:val="24"/>
          <w:szCs w:val="24"/>
          <w:shd w:val="clear" w:color="auto" w:fill="FFFFFF"/>
        </w:rPr>
        <w:t>Просеки прорубают, как правило, по направлениям север - юг и восток - запад. Кварталы нумеруются по рядам, с запада на восток. На торцах квартальных столбов, установленных на перекрестках просек, наименьшая цифра расположена на северо-западном срезе, а следующая по порядку - на северо-восточном: эти две цифры указывают на север. Следующие две цифры указывают, соответственно, на юг (рис. 7).</w:t>
      </w:r>
      <w:r>
        <w:rPr>
          <w:rFonts w:ascii="Times New Roman" w:hAnsi="Times New Roman" w:cs="Times New Roman"/>
          <w:sz w:val="24"/>
          <w:szCs w:val="24"/>
          <w:lang w:eastAsia="ru-RU"/>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заключение рассмотрения вопроса ориентирования на местности необходимо отметить следующее. Попав в незнакомую местность, лучше отыщите открытое пространство, где есть обзор для определения собственного местонахождения. По гребням хребтов, в случае, если они не представляют трудностей для передвижения, можно наиболее быстро выйти из гор. Следует остерегаться передвижения по ущельям и каньонам. В незнакомой местности любую речку можно использовать в качестве ориентира или пути передвижения. Река в этом случае служит источником пищи и воды, кроме того, маршрут по реке обычно всегда выводит к людям.</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 для закрепления материала.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4" w:name="_Toc60227025"/>
      <w:r>
        <w:rPr>
          <w:rFonts w:ascii="Times New Roman" w:hAnsi="Times New Roman" w:cs="Times New Roman"/>
          <w:b/>
          <w:sz w:val="24"/>
          <w:szCs w:val="24"/>
          <w:shd w:val="clear" w:color="auto" w:fill="FFFFFF"/>
        </w:rPr>
        <w:t>Конспект по дисциплине «Туризм и выживание»</w:t>
      </w:r>
      <w:bookmarkEnd w:id="74"/>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Сигналы бедствия и сигнальные средства.</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основными способами ориентирования на местности без помощи спец.средств.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обучить подавать сигналы бедствия;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и элементарные навыки безопасного поведения;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факторах риска в природной среде;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и любовь к природе.</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15"/>
        <w:numPr>
          <w:ilvl w:val="0"/>
          <w:numId w:val="64"/>
        </w:numPr>
        <w:spacing w:before="0" w:beforeAutospacing="0" w:after="0" w:afterAutospacing="0"/>
        <w:jc w:val="both"/>
        <w:rPr>
          <w:rFonts w:eastAsiaTheme="minorHAnsi"/>
          <w:bCs/>
          <w:shd w:val="clear" w:color="auto" w:fill="FFFFFF"/>
          <w:lang w:eastAsia="en-US"/>
        </w:rPr>
      </w:pPr>
      <w:r>
        <w:rPr>
          <w:rFonts w:eastAsiaTheme="minorHAnsi"/>
          <w:bCs/>
          <w:shd w:val="clear" w:color="auto" w:fill="FFFFFF"/>
          <w:lang w:eastAsia="en-US"/>
        </w:rPr>
        <w:t>нож.</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попадании в экстремальную ситуацию все предписания единогласно гласят о том, что нельзя покидать место, в котором оказался человек, и о необходимости подавать знаки бедствия. Так как бывают различные экстремальные ситуации, то и количество существующих сигналов SOS очень велико.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Следует знать, что при попадании в сложную обстановку, будь то обрушение здания, сход лавины, ураган, оползень и так далее, не рекомендуется самостоятельно покидать место заточения или район нахождения. Если есть шанс получить помощь, сразу после анализа обстановки следует начать подавать знаки бедствия.</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Средства для подачи сигналов бедствия: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Приемопередатчик</w:t>
      </w:r>
      <w:r>
        <w:rPr>
          <w:rFonts w:ascii="Times New Roman" w:hAnsi="Times New Roman" w:cs="Times New Roman"/>
          <w:bCs/>
          <w:sz w:val="24"/>
          <w:szCs w:val="24"/>
          <w:shd w:val="clear" w:color="auto" w:fill="FFFFFF"/>
        </w:rPr>
        <w:t> – с его помощью можно отправлять сигналы и получать их.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Радиомаяк</w:t>
      </w:r>
      <w:r>
        <w:rPr>
          <w:rFonts w:ascii="Times New Roman" w:hAnsi="Times New Roman" w:cs="Times New Roman"/>
          <w:bCs/>
          <w:sz w:val="24"/>
          <w:szCs w:val="24"/>
          <w:shd w:val="clear" w:color="auto" w:fill="FFFFFF"/>
        </w:rPr>
        <w:t> – отправляет сигналы на аварийную частоту.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Радиостанция</w:t>
      </w:r>
      <w:r>
        <w:rPr>
          <w:rFonts w:ascii="Times New Roman" w:hAnsi="Times New Roman" w:cs="Times New Roman"/>
          <w:bCs/>
          <w:sz w:val="24"/>
          <w:szCs w:val="24"/>
          <w:shd w:val="clear" w:color="auto" w:fill="FFFFFF"/>
        </w:rPr>
        <w:t> – может принимать или передавать сигнал на несколько км (в зависимости от мощности и рельефа местности: дальше всего сигнал проходит над морской гладью и над равниной, менее всего в горах).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Зеркало</w:t>
      </w:r>
      <w:r>
        <w:rPr>
          <w:rFonts w:ascii="Times New Roman" w:hAnsi="Times New Roman" w:cs="Times New Roman"/>
          <w:bCs/>
          <w:sz w:val="24"/>
          <w:szCs w:val="24"/>
          <w:shd w:val="clear" w:color="auto" w:fill="FFFFFF"/>
        </w:rPr>
        <w:t> – им можно пускать блики и солнечные «зайчики», которые заметны на очень большом расстоянии.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Фонарик, зажигалка или любой источник света</w:t>
      </w:r>
      <w:r>
        <w:rPr>
          <w:rFonts w:ascii="Times New Roman" w:hAnsi="Times New Roman" w:cs="Times New Roman"/>
          <w:bCs/>
          <w:sz w:val="24"/>
          <w:szCs w:val="24"/>
          <w:shd w:val="clear" w:color="auto" w:fill="FFFFFF"/>
        </w:rPr>
        <w:t> – используется для подачи светового сигнала бедствия, можно подавать сигналы Азбукой Морзе.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Морской маркер</w:t>
      </w:r>
      <w:r>
        <w:rPr>
          <w:rFonts w:ascii="Times New Roman" w:hAnsi="Times New Roman" w:cs="Times New Roman"/>
          <w:bCs/>
          <w:sz w:val="24"/>
          <w:szCs w:val="24"/>
          <w:shd w:val="clear" w:color="auto" w:fill="FFFFFF"/>
        </w:rPr>
        <w:t> – специальное вещество, которое при контакте с водой окрашивает ее в яркий цвет.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Сигнальная ракета</w:t>
      </w:r>
      <w:r>
        <w:rPr>
          <w:rFonts w:ascii="Times New Roman" w:hAnsi="Times New Roman" w:cs="Times New Roman"/>
          <w:bCs/>
          <w:sz w:val="24"/>
          <w:szCs w:val="24"/>
          <w:shd w:val="clear" w:color="auto" w:fill="FFFFFF"/>
        </w:rPr>
        <w:t> – видна на очень большом расстоянии, так как взрывается на высоте, что крайне важно, если люди попали в ЧС в горной местности.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Сигнальный факел</w:t>
      </w:r>
      <w:r>
        <w:rPr>
          <w:rFonts w:ascii="Times New Roman" w:hAnsi="Times New Roman" w:cs="Times New Roman"/>
          <w:bCs/>
          <w:sz w:val="24"/>
          <w:szCs w:val="24"/>
          <w:shd w:val="clear" w:color="auto" w:fill="FFFFFF"/>
        </w:rPr>
        <w:t> – дает достаточно яркий свет, чтобы его заметили с большого расстояния.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i/>
          <w:iCs/>
          <w:sz w:val="24"/>
          <w:szCs w:val="24"/>
          <w:shd w:val="clear" w:color="auto" w:fill="FFFFFF"/>
        </w:rPr>
        <w:t>Свисток</w:t>
      </w:r>
      <w:r>
        <w:rPr>
          <w:rFonts w:ascii="Times New Roman" w:hAnsi="Times New Roman" w:cs="Times New Roman"/>
          <w:bCs/>
          <w:sz w:val="24"/>
          <w:szCs w:val="24"/>
          <w:shd w:val="clear" w:color="auto" w:fill="FFFFFF"/>
        </w:rPr>
        <w:t> – подает звуковой сигнал, слышимый на достаточном расстоянии (в замкнутом пространстве эффект усиливается).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случае отсутствия необходимого снаряжения можно всегда прибегнуть к подручным средствам. Здесь особенно важно нестандартное мышление, однако существует «костяк» определенных рекомендаций, поэтому стоит рассмотреть варианты, проверенные временем.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Огненные сигналы бедствия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83840" behindDoc="1" locked="0" layoutInCell="1" allowOverlap="1">
            <wp:simplePos x="0" y="0"/>
            <wp:positionH relativeFrom="margin">
              <wp:align>right</wp:align>
            </wp:positionH>
            <wp:positionV relativeFrom="paragraph">
              <wp:posOffset>3810</wp:posOffset>
            </wp:positionV>
            <wp:extent cx="1357630" cy="1169670"/>
            <wp:effectExtent l="0" t="0" r="0" b="0"/>
            <wp:wrapTight wrapText="bothSides">
              <wp:wrapPolygon>
                <wp:start x="0" y="0"/>
                <wp:lineTo x="0" y="21107"/>
                <wp:lineTo x="21216" y="21107"/>
                <wp:lineTo x="21216" y="0"/>
                <wp:lineTo x="0" y="0"/>
              </wp:wrapPolygon>
            </wp:wrapTight>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
                    <pic:cNvPicPr>
                      <a:picLocks noChangeAspect="1"/>
                    </pic:cNvPicPr>
                  </pic:nvPicPr>
                  <pic:blipFill>
                    <a:blip r:embed="rId140" cstate="print">
                      <a:extLst>
                        <a:ext uri="{28A0092B-C50C-407E-A947-70E740481C1C}">
                          <a14:useLocalDpi xmlns:a14="http://schemas.microsoft.com/office/drawing/2010/main" val="0"/>
                        </a:ext>
                      </a:extLst>
                    </a:blip>
                    <a:srcRect l="43833" t="23333" r="5067" b="6933"/>
                    <a:stretch>
                      <a:fillRect/>
                    </a:stretch>
                  </pic:blipFill>
                  <pic:spPr>
                    <a:xfrm>
                      <a:off x="0" y="0"/>
                      <a:ext cx="1357630" cy="1169670"/>
                    </a:xfrm>
                    <a:prstGeom prst="rect">
                      <a:avLst/>
                    </a:prstGeom>
                  </pic:spPr>
                </pic:pic>
              </a:graphicData>
            </a:graphic>
          </wp:anchor>
        </w:drawing>
      </w:r>
      <w:r>
        <w:rPr>
          <w:rFonts w:ascii="Times New Roman" w:hAnsi="Times New Roman" w:cs="Times New Roman"/>
          <w:bCs/>
          <w:sz w:val="24"/>
          <w:szCs w:val="24"/>
          <w:shd w:val="clear" w:color="auto" w:fill="FFFFFF"/>
        </w:rPr>
        <w:t>Подобные сигналы следует подавать либо вечером при сумерках, либо ночью. Для этого необходимо собрать большой костер из сухих веток или подпалить высокое дерево. Такой сигнал с большого расстояния будет виден достаточно долго, чтобы его обнаружили. Процесс поджога можно облегчить, если подыскать ствол с дуплом. Главное помнить, что следует выбирать одинокое дерево, дабы не устроить пожар.</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84864" behindDoc="1" locked="0" layoutInCell="1" allowOverlap="1">
            <wp:simplePos x="0" y="0"/>
            <wp:positionH relativeFrom="column">
              <wp:posOffset>-249555</wp:posOffset>
            </wp:positionH>
            <wp:positionV relativeFrom="paragraph">
              <wp:posOffset>3810</wp:posOffset>
            </wp:positionV>
            <wp:extent cx="2537460" cy="1351280"/>
            <wp:effectExtent l="0" t="0" r="0" b="1270"/>
            <wp:wrapTight wrapText="bothSides">
              <wp:wrapPolygon>
                <wp:start x="0" y="0"/>
                <wp:lineTo x="0" y="21316"/>
                <wp:lineTo x="21405" y="21316"/>
                <wp:lineTo x="21405" y="0"/>
                <wp:lineTo x="0" y="0"/>
              </wp:wrapPolygon>
            </wp:wrapTight>
            <wp:docPr id="1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4"/>
                    <pic:cNvPicPr>
                      <a:picLocks noChangeAspect="1"/>
                    </pic:cNvPicPr>
                  </pic:nvPicPr>
                  <pic:blipFill>
                    <a:blip r:embed="rId141">
                      <a:extLst>
                        <a:ext uri="{28A0092B-C50C-407E-A947-70E740481C1C}">
                          <a14:useLocalDpi xmlns:a14="http://schemas.microsoft.com/office/drawing/2010/main" val="0"/>
                        </a:ext>
                      </a:extLst>
                    </a:blip>
                    <a:srcRect l="20433" t="47867" r="21367" b="10800"/>
                    <a:stretch>
                      <a:fillRect/>
                    </a:stretch>
                  </pic:blipFill>
                  <pic:spPr>
                    <a:xfrm>
                      <a:off x="0" y="0"/>
                      <a:ext cx="2537460" cy="1351280"/>
                    </a:xfrm>
                    <a:prstGeom prst="rect">
                      <a:avLst/>
                    </a:prstGeom>
                  </pic:spPr>
                </pic:pic>
              </a:graphicData>
            </a:graphic>
          </wp:anchor>
        </w:drawing>
      </w:r>
      <w:r>
        <w:rPr>
          <w:rFonts w:ascii="Times New Roman" w:hAnsi="Times New Roman" w:cs="Times New Roman"/>
          <w:b/>
          <w:bCs/>
          <w:sz w:val="24"/>
          <w:szCs w:val="24"/>
          <w:shd w:val="clear" w:color="auto" w:fill="FFFFFF"/>
        </w:rPr>
        <w:t>Дымовые сигналы бедствия</w:t>
      </w:r>
    </w:p>
    <w:p>
      <w:pPr>
        <w:spacing w:after="0" w:line="240" w:lineRule="auto"/>
        <w:ind w:firstLine="709"/>
        <w:jc w:val="both"/>
        <w:rPr>
          <w:rFonts w:ascii="Times New Roman" w:hAnsi="Times New Roman" w:cs="Times New Roman"/>
          <w:sz w:val="24"/>
          <w:szCs w:val="24"/>
          <w:lang w:eastAsia="ru-RU"/>
        </w:rPr>
      </w:pPr>
      <w:r>
        <w:rPr>
          <w:rFonts w:ascii="Times New Roman" w:hAnsi="Times New Roman" w:cs="Times New Roman"/>
          <w:bCs/>
          <w:sz w:val="24"/>
          <w:szCs w:val="24"/>
          <w:shd w:val="clear" w:color="auto" w:fill="FFFFFF"/>
        </w:rPr>
        <w:t>Сигналы с помощью дыма наиболее эффективны с утра и до самого вечера. Смог может подниматься очень высоко, и поэтому заметен с высоты. Стоит помнить, что желаемый цвет дыма должен максимально выделяться из окружающей среды. Например, ясным днем виднее черный дым (шины, резина), вечером – белый (зеленые листья, мох и сырые поленья).</w:t>
      </w:r>
      <w:r>
        <w:rPr>
          <w:rFonts w:ascii="Times New Roman" w:hAnsi="Times New Roman" w:cs="Times New Roman"/>
          <w:sz w:val="24"/>
          <w:szCs w:val="24"/>
          <w:lang w:eastAsia="ru-RU"/>
        </w:rPr>
        <w:t xml:space="preserve">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Световые сигналы бедствия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Даже если под рукой нет зеркала, можно воспользоваться любой полированной поверхностью (стекло, металл). Солнечный «зайчик» в ясную погоду можно увидеть за 60 км на обычной местности, а в пустыне – на 160 км. Важно помнить, что свет нельзя направлять в кабину автомобиля или вертолета более чем 2-3 секунды, иначе возникает риск ослепить водителя\пилота.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inline distT="0" distB="0" distL="0" distR="0">
            <wp:extent cx="5663565" cy="2700655"/>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663565" cy="2700655"/>
                    </a:xfrm>
                    <a:prstGeom prst="rect">
                      <a:avLst/>
                    </a:prstGeom>
                    <a:noFill/>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Теневые сигналы бедствия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должной сноровке такие знаки могут быть достаточно эффективны – они используются преимущественно в удаленных районах. Плюсом является самодостаточность метода – сооруженная на совесть конструкция больше не будет занимать время создателя. Чем прочнее и заметнее она будет, тем лучше, главное – подобрать наиболее открытое место.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Подавая знаки бедствия летательным аппаратам, нужно представить, как это будет выглядеть с воздуха. Необходимо учитывать факторы, влияющие на эффективность сигнала:</w:t>
      </w:r>
    </w:p>
    <w:p>
      <w:pPr>
        <w:numPr>
          <w:ilvl w:val="0"/>
          <w:numId w:val="6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объем и размер;</w:t>
      </w:r>
    </w:p>
    <w:p>
      <w:pPr>
        <w:numPr>
          <w:ilvl w:val="0"/>
          <w:numId w:val="6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пропорции (особенно важно при выкладывании букв);</w:t>
      </w:r>
    </w:p>
    <w:p>
      <w:pPr>
        <w:numPr>
          <w:ilvl w:val="0"/>
          <w:numId w:val="6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прямые углы и ломаные линии (в природе встречаются редко);</w:t>
      </w:r>
    </w:p>
    <w:p>
      <w:pPr>
        <w:numPr>
          <w:ilvl w:val="0"/>
          <w:numId w:val="6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контрастность;</w:t>
      </w:r>
    </w:p>
    <w:p>
      <w:pPr>
        <w:numPr>
          <w:ilvl w:val="0"/>
          <w:numId w:val="6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обводка камнями или грунтом (добавит эффект теневого сигнала);</w:t>
      </w:r>
    </w:p>
    <w:p>
      <w:pPr>
        <w:numPr>
          <w:ilvl w:val="0"/>
          <w:numId w:val="6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расположение (максимальная видимость со всех сторон);</w:t>
      </w:r>
    </w:p>
    <w:p>
      <w:pPr>
        <w:numPr>
          <w:ilvl w:val="0"/>
          <w:numId w:val="65"/>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значение (сигнал бедствия должен быть интуитивно понятен).</w:t>
      </w: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87936" behindDoc="1" locked="0" layoutInCell="1" allowOverlap="1">
            <wp:simplePos x="0" y="0"/>
            <wp:positionH relativeFrom="margin">
              <wp:align>right</wp:align>
            </wp:positionH>
            <wp:positionV relativeFrom="paragraph">
              <wp:posOffset>2989580</wp:posOffset>
            </wp:positionV>
            <wp:extent cx="2301240" cy="2301240"/>
            <wp:effectExtent l="0" t="0" r="3810" b="3810"/>
            <wp:wrapTight wrapText="bothSides">
              <wp:wrapPolygon>
                <wp:start x="0" y="0"/>
                <wp:lineTo x="0" y="21457"/>
                <wp:lineTo x="21457" y="21457"/>
                <wp:lineTo x="21457" y="0"/>
                <wp:lineTo x="0" y="0"/>
              </wp:wrapPolygon>
            </wp:wrapTight>
            <wp:docPr id="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01240" cy="2301240"/>
                    </a:xfrm>
                    <a:prstGeom prst="rect">
                      <a:avLst/>
                    </a:prstGeom>
                  </pic:spPr>
                </pic:pic>
              </a:graphicData>
            </a:graphic>
          </wp:anchor>
        </w:drawing>
      </w:r>
      <w:r>
        <w:rPr>
          <w:rFonts w:ascii="Times New Roman" w:hAnsi="Times New Roman" w:cs="Times New Roman"/>
          <w:bCs/>
          <w:sz w:val="24"/>
          <w:szCs w:val="24"/>
          <w:shd w:val="clear" w:color="auto" w:fill="FFFFFF"/>
        </w:rPr>
        <w:t>Внезапно появившемуся вертолету или низколетящему самолету есть смысл подавать сигналы бедствия руками. Если пилот поймет жесты, то качнет крылом, либо включит зеленые огни. Если же летчик не разберет значение знаков, то скорей всего, он зайдет на второй круг.</w:t>
      </w:r>
      <w:r>
        <w:rPr>
          <w:rFonts w:ascii="Times New Roman" w:hAnsi="Times New Roman" w:cs="Times New Roman"/>
          <w:sz w:val="24"/>
          <w:szCs w:val="24"/>
          <w:lang w:eastAsia="ru-RU"/>
        </w:rPr>
        <w:t xml:space="preserve"> </w:t>
      </w:r>
      <w:r>
        <w:rPr>
          <w:rFonts w:ascii="Times New Roman" w:hAnsi="Times New Roman" w:cs="Times New Roman"/>
          <w:bCs/>
          <w:sz w:val="24"/>
          <w:szCs w:val="24"/>
          <w:shd w:val="clear" w:color="auto" w:fill="FFFFFF"/>
          <w:lang w:eastAsia="ru-RU"/>
        </w:rPr>
        <w:drawing>
          <wp:anchor distT="0" distB="0" distL="114300" distR="114300" simplePos="0" relativeHeight="251685888" behindDoc="1" locked="0" layoutInCell="1" allowOverlap="1">
            <wp:simplePos x="0" y="0"/>
            <wp:positionH relativeFrom="margin">
              <wp:posOffset>169545</wp:posOffset>
            </wp:positionH>
            <wp:positionV relativeFrom="paragraph">
              <wp:posOffset>0</wp:posOffset>
            </wp:positionV>
            <wp:extent cx="3086100" cy="2834640"/>
            <wp:effectExtent l="0" t="0" r="0" b="3810"/>
            <wp:wrapTight wrapText="bothSides">
              <wp:wrapPolygon>
                <wp:start x="0" y="0"/>
                <wp:lineTo x="0" y="21484"/>
                <wp:lineTo x="21467" y="21484"/>
                <wp:lineTo x="21467" y="0"/>
                <wp:lineTo x="0" y="0"/>
              </wp:wrapPolygon>
            </wp:wrapTight>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
                    <pic:cNvPicPr>
                      <a:picLocks noChangeAspect="1"/>
                    </pic:cNvPicPr>
                  </pic:nvPicPr>
                  <pic:blipFill>
                    <a:blip r:embed="rId144">
                      <a:extLst>
                        <a:ext uri="{28A0092B-C50C-407E-A947-70E740481C1C}">
                          <a14:useLocalDpi xmlns:a14="http://schemas.microsoft.com/office/drawing/2010/main" val="0"/>
                        </a:ext>
                      </a:extLst>
                    </a:blip>
                    <a:srcRect b="52799"/>
                    <a:stretch>
                      <a:fillRect/>
                    </a:stretch>
                  </pic:blipFill>
                  <pic:spPr>
                    <a:xfrm>
                      <a:off x="0" y="0"/>
                      <a:ext cx="3086100" cy="2834640"/>
                    </a:xfrm>
                    <a:prstGeom prst="rect">
                      <a:avLst/>
                    </a:prstGeom>
                  </pic:spPr>
                </pic:pic>
              </a:graphicData>
            </a:graphic>
          </wp:anchor>
        </w:drawing>
      </w:r>
      <w:r>
        <w:rPr>
          <w:rFonts w:ascii="Times New Roman" w:hAnsi="Times New Roman" w:cs="Times New Roman"/>
          <w:bCs/>
          <w:sz w:val="24"/>
          <w:szCs w:val="24"/>
          <w:shd w:val="clear" w:color="auto" w:fill="FFFFFF"/>
          <w:lang w:eastAsia="ru-RU"/>
        </w:rPr>
        <w:drawing>
          <wp:anchor distT="0" distB="0" distL="114300" distR="114300" simplePos="0" relativeHeight="251686912" behindDoc="1" locked="0" layoutInCell="1" allowOverlap="1">
            <wp:simplePos x="0" y="0"/>
            <wp:positionH relativeFrom="column">
              <wp:posOffset>3256280</wp:posOffset>
            </wp:positionH>
            <wp:positionV relativeFrom="paragraph">
              <wp:posOffset>0</wp:posOffset>
            </wp:positionV>
            <wp:extent cx="2808605" cy="2849880"/>
            <wp:effectExtent l="0" t="0" r="0" b="7620"/>
            <wp:wrapTight wrapText="bothSides">
              <wp:wrapPolygon>
                <wp:start x="0" y="0"/>
                <wp:lineTo x="0" y="21513"/>
                <wp:lineTo x="21390" y="21513"/>
                <wp:lineTo x="21390" y="0"/>
                <wp:lineTo x="0" y="0"/>
              </wp:wrapPolygon>
            </wp:wrapTight>
            <wp:docPr id="1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8"/>
                    <pic:cNvPicPr>
                      <a:picLocks noChangeAspect="1"/>
                    </pic:cNvPicPr>
                  </pic:nvPicPr>
                  <pic:blipFill>
                    <a:blip r:embed="rId144">
                      <a:extLst>
                        <a:ext uri="{28A0092B-C50C-407E-A947-70E740481C1C}">
                          <a14:useLocalDpi xmlns:a14="http://schemas.microsoft.com/office/drawing/2010/main" val="0"/>
                        </a:ext>
                      </a:extLst>
                    </a:blip>
                    <a:srcRect t="47867"/>
                    <a:stretch>
                      <a:fillRect/>
                    </a:stretch>
                  </pic:blipFill>
                  <pic:spPr>
                    <a:xfrm>
                      <a:off x="0" y="0"/>
                      <a:ext cx="2808885" cy="2849880"/>
                    </a:xfrm>
                    <a:prstGeom prst="rect">
                      <a:avLst/>
                    </a:prstGeom>
                  </pic:spPr>
                </pic:pic>
              </a:graphicData>
            </a:graphic>
          </wp:anchor>
        </w:drawing>
      </w: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Шторм, буря или чрезвычайное происшествие может поставить жизни экипажа судна под угрозу, если им не будет оказана сторонняя поддержка. Для этого жизненно важно передать сигнал о помощи, который может привлечь внимание береговых служб или проходящих кораблей. Таковыми являются:</w:t>
      </w:r>
    </w:p>
    <w:p>
      <w:pPr>
        <w:numPr>
          <w:ilvl w:val="0"/>
          <w:numId w:val="6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lang w:eastAsia="ru-RU"/>
        </w:rPr>
        <w:drawing>
          <wp:anchor distT="0" distB="0" distL="114300" distR="114300" simplePos="0" relativeHeight="251688960" behindDoc="1" locked="0" layoutInCell="1" allowOverlap="1">
            <wp:simplePos x="0" y="0"/>
            <wp:positionH relativeFrom="margin">
              <wp:align>right</wp:align>
            </wp:positionH>
            <wp:positionV relativeFrom="paragraph">
              <wp:posOffset>125095</wp:posOffset>
            </wp:positionV>
            <wp:extent cx="2391410" cy="3504565"/>
            <wp:effectExtent l="0" t="0" r="8890" b="635"/>
            <wp:wrapTight wrapText="bothSides">
              <wp:wrapPolygon>
                <wp:start x="0" y="0"/>
                <wp:lineTo x="0" y="21487"/>
                <wp:lineTo x="21508" y="21487"/>
                <wp:lineTo x="21508" y="0"/>
                <wp:lineTo x="0" y="0"/>
              </wp:wrapPolygon>
            </wp:wrapTight>
            <wp:docPr id="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2391410" cy="3504565"/>
                    </a:xfrm>
                    <a:prstGeom prst="rect">
                      <a:avLst/>
                    </a:prstGeom>
                  </pic:spPr>
                </pic:pic>
              </a:graphicData>
            </a:graphic>
          </wp:anchor>
        </w:drawing>
      </w:r>
      <w:r>
        <w:rPr>
          <w:rFonts w:ascii="Times New Roman" w:hAnsi="Times New Roman" w:cs="Times New Roman"/>
          <w:bCs/>
          <w:sz w:val="24"/>
          <w:szCs w:val="24"/>
          <w:shd w:val="clear" w:color="auto" w:fill="FFFFFF"/>
        </w:rPr>
        <w:t>оранжевая дымовая шашка;</w:t>
      </w:r>
    </w:p>
    <w:p>
      <w:pPr>
        <w:numPr>
          <w:ilvl w:val="0"/>
          <w:numId w:val="6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открытый источник пламени на корабле;</w:t>
      </w:r>
    </w:p>
    <w:p>
      <w:pPr>
        <w:numPr>
          <w:ilvl w:val="0"/>
          <w:numId w:val="6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поднятие и опускание рук, вытянутых в стороны;</w:t>
      </w:r>
    </w:p>
    <w:p>
      <w:pPr>
        <w:numPr>
          <w:ilvl w:val="0"/>
          <w:numId w:val="6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фальшфейер красного огня;</w:t>
      </w:r>
    </w:p>
    <w:p>
      <w:pPr>
        <w:numPr>
          <w:ilvl w:val="0"/>
          <w:numId w:val="6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флаг свода международных сигналов November Charlie (NC);</w:t>
      </w:r>
    </w:p>
    <w:p>
      <w:pPr>
        <w:numPr>
          <w:ilvl w:val="0"/>
          <w:numId w:val="6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государственный флаг, перевернутый вверх ногами;</w:t>
      </w:r>
    </w:p>
    <w:p>
      <w:pPr>
        <w:numPr>
          <w:ilvl w:val="0"/>
          <w:numId w:val="6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флаг квадратного вида с шаром внизу или вверху;</w:t>
      </w:r>
    </w:p>
    <w:p>
      <w:pPr>
        <w:numPr>
          <w:ilvl w:val="0"/>
          <w:numId w:val="6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непрерывный звук оборудования для подачи туманных сигналов;</w:t>
      </w:r>
    </w:p>
    <w:p>
      <w:pPr>
        <w:numPr>
          <w:ilvl w:val="0"/>
          <w:numId w:val="66"/>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парашютная ракета красного цвета.</w:t>
      </w:r>
    </w:p>
    <w:p>
      <w:pPr>
        <w:spacing w:after="0" w:line="240" w:lineRule="auto"/>
        <w:jc w:val="both"/>
        <w:rPr>
          <w:rFonts w:ascii="Times New Roman" w:hAnsi="Times New Roman" w:cs="Times New Roman"/>
          <w:bCs/>
          <w:sz w:val="24"/>
          <w:szCs w:val="24"/>
          <w:shd w:val="clear" w:color="auto" w:fill="FFFFFF"/>
        </w:rPr>
      </w:pP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Подача сигнала бедствия посредством радио осуществляется путем троекратного повторения кодового слова:</w:t>
      </w: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 </w:t>
      </w:r>
      <w:r>
        <w:rPr>
          <w:rFonts w:ascii="Times New Roman" w:hAnsi="Times New Roman" w:cs="Times New Roman"/>
          <w:b/>
          <w:bCs/>
          <w:sz w:val="24"/>
          <w:szCs w:val="24"/>
          <w:shd w:val="clear" w:color="auto" w:fill="FFFFFF"/>
        </w:rPr>
        <w:t>Mayday (Мэйдэй)</w:t>
      </w:r>
      <w:r>
        <w:rPr>
          <w:rFonts w:ascii="Times New Roman" w:hAnsi="Times New Roman" w:cs="Times New Roman"/>
          <w:bCs/>
          <w:sz w:val="24"/>
          <w:szCs w:val="24"/>
          <w:shd w:val="clear" w:color="auto" w:fill="FFFFFF"/>
        </w:rPr>
        <w:t> – сокращенная вариация французской фразы venez m’aider m’aidez (придите мне на помощь, помогите мне), используется при очень серьезной опасности;</w:t>
      </w: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w:t>
      </w:r>
      <w:r>
        <w:rPr>
          <w:rFonts w:ascii="Times New Roman" w:hAnsi="Times New Roman" w:cs="Times New Roman"/>
          <w:b/>
          <w:bCs/>
          <w:sz w:val="24"/>
          <w:szCs w:val="24"/>
          <w:shd w:val="clear" w:color="auto" w:fill="FFFFFF"/>
        </w:rPr>
        <w:t>SOS (СОС)</w:t>
      </w:r>
      <w:r>
        <w:rPr>
          <w:rFonts w:ascii="Times New Roman" w:hAnsi="Times New Roman" w:cs="Times New Roman"/>
          <w:bCs/>
          <w:sz w:val="24"/>
          <w:szCs w:val="24"/>
          <w:shd w:val="clear" w:color="auto" w:fill="FFFFFF"/>
        </w:rPr>
        <w:t> – английская аббревиатура save our souls (спасите наши души);</w:t>
      </w:r>
    </w:p>
    <w:p>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w:t>
      </w:r>
      <w:r>
        <w:rPr>
          <w:rFonts w:ascii="Times New Roman" w:hAnsi="Times New Roman" w:cs="Times New Roman"/>
          <w:b/>
          <w:bCs/>
          <w:sz w:val="24"/>
          <w:szCs w:val="24"/>
          <w:shd w:val="clear" w:color="auto" w:fill="FFFFFF"/>
        </w:rPr>
        <w:t>Pan-Pan (Пэн-Пэн)</w:t>
      </w:r>
      <w:r>
        <w:rPr>
          <w:rFonts w:ascii="Times New Roman" w:hAnsi="Times New Roman" w:cs="Times New Roman"/>
          <w:bCs/>
          <w:sz w:val="24"/>
          <w:szCs w:val="24"/>
          <w:shd w:val="clear" w:color="auto" w:fill="FFFFFF"/>
        </w:rPr>
        <w:t> – производная от французского слова panne (поломка), применяется при менее серьезной опасности.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Важно осознавать, что главное спецсредство для подачи сигналов бедствия – острый ум и смекалка. Когда речь заходит о выживании, неординарное мышление и развитая фантазия сослужат неоценимую службу. К примеру, многие люди используют в качестве опознавательного знака воздушного змея, сооруженного в кустарных условиях. Но в любом случае, рецепт достаточно прост – способ подачи сигнала бедствия должен быть минимально затратным и максимально заметным.</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 для закрепления материала.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5" w:name="_Toc60227026"/>
      <w:r>
        <w:rPr>
          <w:rFonts w:ascii="Times New Roman" w:hAnsi="Times New Roman" w:cs="Times New Roman"/>
          <w:b/>
          <w:sz w:val="24"/>
          <w:szCs w:val="24"/>
          <w:shd w:val="clear" w:color="auto" w:fill="FFFFFF"/>
        </w:rPr>
        <w:t>Конспект по дисциплине «Тактическая подготовка»</w:t>
      </w:r>
      <w:bookmarkEnd w:id="75"/>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Общие положения. Предмет и задачи тактики.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предметом и задачами тактической подготовки.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раскрыть сущность тактической подготовки в ВС РФ и в образовательном учреждении в частности;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о действиях военнослужащих на поле боя;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начальной военной подготовке;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готовность к защите Родины.</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Тактическая подготовка — один из важнейших предметов боевой подготовки.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Она включает в себя: изучение теории боя, организации, вооружения, боевых возможностей, приемов и способов действий в бою своих войск (сил) и вероятного противника; обучение личного состава умелому применению оружия, военной техники в сложной обстановке на разнообразной местности днем и ночью; воспитание у военнослужащих высоких морально-боевых качеств и другие вопросы.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Бой — это основная форма тактических действий войск. Под ним понимают согласованные по цели, месту и времени удары, огонь и маневр соединений, частей (кораблей), подразделений в целях уничтожения (разгрома) противника, овладения важными районами (рубежами) или удержания их и выполнения других тактических задач в ограниченном районе в течение короткого времени.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Бой может быть общевойсковым, противовоздушным, воздушным и морским. Основные черты современного боя (наряду с маневренностью и динамичностью) — быстрые и резкие изменения обстановки, неравномерность развития боя по фронту и в глубину, разнообразие способов ведения, повышенное морально-психологическое и физическое напряжение личного состава.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Основные виды боя — наступательный и оборонительный.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Наступательный бой имеет решающее значение для достижения победы. Его применяют в целях разгрома противника и овладения важным районом. Успеха в наступательном бою достигают огневым поражением противника, решительной атакой, уничтожением (пленением) живой силы, захватом оружия, военной техники и территории противника, стремительным развитием продвижения войск.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Оборонительный бой применяют с целью сорвать или отразить наступление противника путем нанесения ему значительных потерь, удержать важные районы и создать условия для перехода в наступление.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бою военнослужащий обязан проявлять стойкость, инициативу, дисциплинированность, выдержку, решительность и упорство. Он должен действовать активно и внезапно, смело и дерзко, умело владеть личным оружием. Большое значение имеют находчивость и взаимная выручка.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Каждый воин обязан знать боевую задачу отделения и взвода. В ходе боя он должен вести наблюдение, а обнаружив противника, немедленно доложить о нем командиру. В наступлении солдат должен действовать смело и решительно, в обороне — стойко и упорно. Во всех случаях он должен уничтожать противника всеми способами и средствами, проявлять храбрость, инициативу и находчивость. Он должен также умело использовать местность, индивидуальные средства защиты и защитные свойства машин, уметь быстро оборудовать окопы и укрытия, преодолевать заграждения, естественные препятствия и зараженные участки местности, производить санитарную обработку, дезактивацию, дегазацию и дезинфекцию. Он обязан охранять и защищать в бою командира, а в случае его выхода из строя смело брать командование на себя. При ранении или поражении радиоактивными или боевыми токсичными химическими веществами он должен принять необходимые меры самопомощи и продолжать выполнять боевую задачу.</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современном бою обстановка меняется быстро, воинам приходится применять различные способы и приемы действий. Солдат должен уметь сноровисто передвигаться на поле боя по любой местности, под огнем противника и в то же время применять свое оружие. При действиях в пешем порядке в зависимости от местности и огня противника солдат может передвигаться различными способами: ускоренным шагом, бегом (в полный рост или пригнувшись), перебежками или переползанием. В ходе атаки солдат передвигается бегом или ускоренным шагом, а после броска гранаты — обычно бегом. При бое в глубине обороны противника применяют все способы в зависимости от обстановки (табл. 8).</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sz w:val="24"/>
          <w:szCs w:val="24"/>
          <w:lang w:eastAsia="ru-RU"/>
        </w:rPr>
        <w:drawing>
          <wp:inline distT="0" distB="0" distL="0" distR="0">
            <wp:extent cx="5524500" cy="6789420"/>
            <wp:effectExtent l="0" t="0" r="0" b="0"/>
            <wp:docPr id="134" name="Рисунок 1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descr="imag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5524500" cy="6789420"/>
                    </a:xfrm>
                    <a:prstGeom prst="rect">
                      <a:avLst/>
                    </a:prstGeom>
                    <a:noFill/>
                    <a:ln>
                      <a:noFill/>
                    </a:ln>
                  </pic:spPr>
                </pic:pic>
              </a:graphicData>
            </a:graphic>
          </wp:inline>
        </w:drawing>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sz w:val="24"/>
          <w:szCs w:val="24"/>
          <w:lang w:eastAsia="ru-RU"/>
        </w:rPr>
        <w:drawing>
          <wp:inline distT="0" distB="0" distL="0" distR="0">
            <wp:extent cx="5524500" cy="9022080"/>
            <wp:effectExtent l="0" t="0" r="0" b="7620"/>
            <wp:docPr id="135" name="Рисунок 1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descr="imag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5524500" cy="9022080"/>
                    </a:xfrm>
                    <a:prstGeom prst="rect">
                      <a:avLst/>
                    </a:prstGeom>
                    <a:noFill/>
                    <a:ln>
                      <a:noFill/>
                    </a:ln>
                  </pic:spPr>
                </pic:pic>
              </a:graphicData>
            </a:graphic>
          </wp:inline>
        </w:drawing>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sz w:val="24"/>
          <w:szCs w:val="24"/>
          <w:lang w:eastAsia="ru-RU"/>
        </w:rPr>
        <w:drawing>
          <wp:inline distT="0" distB="0" distL="0" distR="0">
            <wp:extent cx="5524500" cy="8999220"/>
            <wp:effectExtent l="0" t="0" r="0" b="0"/>
            <wp:docPr id="136" name="Рисунок 1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descr="imag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5524500" cy="8999220"/>
                    </a:xfrm>
                    <a:prstGeom prst="rect">
                      <a:avLst/>
                    </a:prstGeom>
                    <a:noFill/>
                    <a:ln>
                      <a:noFill/>
                    </a:ln>
                  </pic:spPr>
                </pic:pic>
              </a:graphicData>
            </a:graphic>
          </wp:inline>
        </w:drawing>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отражении контратак или при переходе к обороне каждый солдат выбирает выгодное место для стрельбы и оборудует его. Это место надо выбирать с таким расчетом, чтобы можно было наблюдать за противником и вести огонь, оставаясь скрытым от его наблюдения и защищенным от его огня. На открытой ровной местности нужно быстро выбрать или занять указанное командиром место, отрыть и замаскировать окоп.</w:t>
      </w: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 для закрепления материала.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6" w:name="_Toc60227027"/>
      <w:r>
        <w:rPr>
          <w:rFonts w:ascii="Times New Roman" w:hAnsi="Times New Roman" w:cs="Times New Roman"/>
          <w:b/>
          <w:sz w:val="24"/>
          <w:szCs w:val="24"/>
          <w:shd w:val="clear" w:color="auto" w:fill="FFFFFF"/>
        </w:rPr>
        <w:t>Конспект по дисциплине «Тактическая подготовка»</w:t>
      </w:r>
      <w:bookmarkEnd w:id="76"/>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Виды боя. Их характеристика.</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видами боя и их характеристикой.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рассмотреть виды боя;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изучить основные характеристики боя;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привить знания о действиях военнослужащих на поле боя;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начальной военной подготовке;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готовность к защите Родины.</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Бой — это основная форма тактических действий войск. Под ним понимают согласованные по цели, месту и времени удары, огонь и маневр соединений, частей (кораблей), подразделений в целях уничтожения (разгрома) противника, овладения важными районами (рубежами) или удержания их и выполнения других тактических задач в ограниченном районе в течение короткого времени.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Бой может быть общевойсковым, противовоздушным, воздушным и морским. Основные черты современного боя (наряду с маневренностью и динамичностью) — быстрые и резкие изменения обстановки, неравномерность развития боя по фронту и в глубину, разнообразие способов ведения, повышенное морально-психологическое и физическое напряжение личного состава.</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Характер современного боя требует от воинов подразделений и частей высокой боевой выучки, умелого применения оружия и боевой техники, инициативы, высокой моральной стойкости и организованности, дисциплины и хорошей физической подготовки.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Виды боя и их характеристика. В зависимости от цели боя и способов её достижения в тактике различают следующие виды боя: наступление, оборона и как разновидность наступательного боя – встречный бой.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Наступление является основным видом боя. Оно имеет решающее значение в достижении победы над противником, и только решительным наступлением можно добиться его полного разгрома. Сущность наступления состоит в том, что наступающие войска поражают противника всеми имеющимися огневыми средствами, а в условиях применения ядерного оружия – и ядерным оружием и, используя достигнутые результаты, стремительно продвигаются в глубину его расположения, захватывают и уничтожают живую силу, вооружение, боевую технику и овладевают занимаемой противником территорией.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Наступление на обороняющегося противника может осуществляться с ходу, с выдвижением из глубины или при непосредственном столкновении с противником.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начале наступления обычно проводится огневая подготовка. Она включает заранее спланированные и подготовленные мощные удары артиллерии и авиации по обороне противника с целью поражения наиболее важных объектов. В это же время могут наносить ядерные удары.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Мотострелковые подразделения в зависимости от степени поражения противника могут вести наступление на БМП (БТР) или в пешем порядке.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Оборона – это такой вид боя, который ведётся с целью отражения наступления превосходящих сил противника, нанесения ему значительных потерь, удержания занимаемых позиций и создания выгодных условий для последующего перехода в решительное наступление. Оборона характеризуется, прежде всего, нанесением противнику поражение огнем из всех имеющихся средств с места, упорной борьбой за удержание позиций и опорных пунктов, а также проведение решительных контратак для уничтожения, вклинившегося противника.</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Переход подразделений к обороне может осуществляться либо при непосредственном столкновении с противником, либо вне столкновения с ним.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Встречный бой представляет собой разновидность наступательного боя. Он возникает, когда обе стороны стремятся выполнить поставленные задачи наступлением.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Встречный бой наиболее характерен для войск, совершающих марш. Он может возникнуть и в ходе боя: в наступлении – при отражении контракт наступающего противника. В основе действий войск во встречном бою лежит нанесение поражения противнику всеми имеющимися огневыми средствами, а в условиях применения ядерного оружия – и ядерным оружием на предельных дальностях до того, как противник успеет развернуться: упреждение его в развёртывании и захвате выгодных рубежей; нанесение ударов во фланги и тыл; разгром противника по частям.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 для закрепления материала.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7" w:name="_Toc60227028"/>
      <w:r>
        <w:rPr>
          <w:rFonts w:ascii="Times New Roman" w:hAnsi="Times New Roman" w:cs="Times New Roman"/>
          <w:b/>
          <w:sz w:val="24"/>
          <w:szCs w:val="24"/>
          <w:shd w:val="clear" w:color="auto" w:fill="FFFFFF"/>
        </w:rPr>
        <w:t>Конспект по дисциплине «Тактическая подготовка»</w:t>
      </w:r>
      <w:bookmarkEnd w:id="77"/>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Одиночные перемещения на поле боя. Перемещения в группах. В составе подразделения.</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научить обучающихся правильному и безопасному передвижению на поле боя.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рассмотреть основные способы передвижения на поле боя;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отработать на практике действия военнослужащих на поле боя;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начальной военной подготовке;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готовность к защите Родины.</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учебный класс, оборудованный видеопроектором и акустической системой;</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спортивная площадка (учебный полигон);</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Передвижение солдат в бою при действиях в пешем порядке. Существуют следующие способы и приемы передвижения солдата в бою при действи ях в пешем порядке: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ускоренным шагом, бегом в полный рост или пригнувшись;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перебежками;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переползанием.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действии в пешем порядке участки местности, скрытые от наблюдения противника и не про стреливаемые огнем, преодолеваются ускоренным шагом или бегом. Этим же способом солдат передвигается в ходе атаки. При этом оружие он держит в положении для немедленного открытия огня, навскидку, или прижатым к боку прикладом.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скрытого сближения с противником на от крытой местности применяются перебежки. Перед началом передвижения оружие, ставится на предо хранитель. Перебежка производится по команде «Такому-то перебежать туда-то — ВПЕРЕД!».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перебежки из положения лежа по предвари тельной команде солдату необходимо сначала наметить путь движения и укрытие, места остановок для передышки, а по исполнительной команде быстро подняться, как при выполнении команды «ВСТАТЬ!», и стремительно перебежать в намеченное место, с разбегу лечь на землю и быстро отползти (перекатиться) в сторону. Длина перебежки может быть от 20 до 40 шагов. Достигнув намеченного или указанного командиром рубежа, солдат занимает место для наблюдения и, изготовившись к стрельбе, прикрывает огнем перебежки других солдат. Положение оружия при перебежке — по выбору перебегающего.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 поле боя, если противник ведет сильный при цельный огонь, или, например, в разведке, когда необходимо приблизиться к противнику незамеченным и внезапно напасть на него, передвигаются переползанием. В зависимости от рельефа местности и растительного покрова переползать можно по-пластунски на получетвереньках или на боку по команде «Такому-то переползти туда-то — ВПЕРЕД!». По предварительной команде солдату необходимо сначала наметить путь движения и укрытие, места остановок или передышки, а по исполнительной ко манде переползать одним из указанных способов.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переползания по-пластунски надо лечь плотно на землю, правой рукой взять оружие за ремень у верхней антабки и положить его на предпле чье правой руки. Поднять правую (левую) ногу и одновременно вытянуть левую (правую) руку как можно дальше, затем, отталкиваясь согнутой но гой, передвинуть тело вперед и поднять другую но гу, вытянуть другую руку и таким образом продолжать движение. При переползании голову высоко не поднимать.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переползания на получетвереньках солдат должен встать на колени и опереться на предплечья (на кисти рук), затем поднять согнутую правую (левую) ногу под грудь, одновременно левую (правую) руку вытянуть вперед, передвинуть тело вперед до полного выпрямления правой (левой) ноги, одно временно подбивая под себя другую согнутую ногу, и, вытягивая вперед другую руку, продолжать движение. При этом оружие следует держать так же, как при переползании по-пластунски (при опоре на кисти рук — в правой руке).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переползания на боку надо лечь на левый бок, затем, вытянув вперед левую ногу, согнутую в колене, опереться на предплечье левой руки, правой ногой опереться каблуком в землю как можно ближе к себе; разгибая правую ногу, передвинуть тело вперед, не изменяя положения левой ноги, после чего продолжать движение таким же способом. При переползании на боку оружие следует держать правой рукой, положив его на бедро левой ноги. Этот способ чаще всего применяется для переноски боеприпасов и грузов на поле боя.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переползании солдат должен непрерывно наблюдать за полем боя и быть постоянным к открытию огня из оружия.</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pStyle w:val="33"/>
        <w:numPr>
          <w:ilvl w:val="0"/>
          <w:numId w:val="67"/>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передвижение ускоренным шагом и бегом.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Руководитель на местности указывает обучающимся условное нахождение противника и объясняет порядок передвижения к рубежу перехода в атаку. Обучающимся доводится, что участки местности, скрытые от наблюдения противника, и не простреливаемые огнем противника, преодолеваются ускоренным шагом или бегом. В зависимости от глубины укрытия солдат может передвигаться в полный рост или пригнувшись. После показа порядка отработки данного учебного вопроса, руководителем подается команда, например: «Обучающийя Петров на рубеж…такой-то ускоренным шагом(бегом) марш». Отработка учебного вопроса производится поточным методом. В ходе данного занятия руководитель следит за ходом тренировки, правильностью действий обучающихся, обращая внимание на положение оружия.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передвижение перебежками.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объяснения и показа порядка отработки учебного вопроса, руководитель подает команду обучающимся, например: «Обучающийя ..Петров на рубеж такой-то перебежками, вперед». Данный уч.вопрос отрабатывается поточным методом. Руководитель следит за правильность действий обучающихся, при необходимости указывает на ошибки и дает рекомендации на их устранение. Особое внимание обращается на длину перебежек, необходимость перекатывания в конце каждой перебежки и положение оружия.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передвижение переползанием.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Руководитель объясняет различные способы передвижения переползанием и показывает , как правильно их выполнять на намеченном заранее участки с использованием защитных свойств местности. Затем руководитель ставит задачу обучающимся на начало тренировки. Тренировка осуществляется поточным методом. В ходе отработки учебного вопроса особое внимание обращается на технику выполнения передвижения, использование защитных свойств местности, положение оружия в ходе передвижения.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 передвижение солдата в бою различными способами.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Руководитель на заранее намеченном участке ставит обучающимся задачу на передвижение к рубежу перехода в атаку, используя различные способы передвижения на определенных участках. В ходе данного уч.вопроса отрабатываются все способы передвижения, умение правильно использовать защитные свойства местности для маскировки передвижения, отрабатываются временные нормативы по данному учебному вопросу в целом.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Вопросы для закрепления материала.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8" w:name="_Toc60227029"/>
      <w:r>
        <w:rPr>
          <w:rFonts w:ascii="Times New Roman" w:hAnsi="Times New Roman" w:cs="Times New Roman"/>
          <w:b/>
          <w:sz w:val="24"/>
          <w:szCs w:val="24"/>
          <w:shd w:val="clear" w:color="auto" w:fill="FFFFFF"/>
        </w:rPr>
        <w:t>Конспект по дисциплине «Тактическая подготовка»</w:t>
      </w:r>
      <w:bookmarkEnd w:id="78"/>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Действия наблюдателя при ведении разведки. Понятие разведки, назначение дозорных и их обязанности.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действиями наблюдателя при ведении разведки. Дать понятие разведки, назначение дозорных и их обязанности.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действиями наблюдателя при ведении разведки;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отработать на практике действия наблюдателя;</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начальной военной подготовке;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готовность к защите Родины.</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спортивная площадка (учебный полигон);</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трубка разведчика;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плащ-палатки;</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МПЛ;</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учебные фильмы.</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Наблюдение - один из основных способов ведения разведки. Оно ведется непрерывно, днем и ночью, в любых условиях обстановки. Ночью в условиях ограниченной видимости наблюдение дополняется подслушиванием.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ведения наблюдения за объектом или участком местности (коммуникации) назначаются наблюдатели или наблюдательные посты. Их количество зависит от задачи, состава охраняемого подразделения, условий обстановки и местности. Так, в обороне и в период подготовки к наступлению обычно назначаются: в отделении - 1, во взводе - 1-2 и в роте - 2-3 наблюдателя, а в батальоне - 1-2 наблюдательных постов. В любом случае в состав наблюдательного поста должно включаться не менее двух наиболее подготовленных для этого солдат и сержантов, один из которых назначается старшим.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1.1 Выбор места для наблюдения, его маскировка и занятие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r>
        <w:rPr>
          <w:rFonts w:ascii="Times New Roman" w:hAnsi="Times New Roman" w:cs="Times New Roman"/>
          <w:bCs/>
          <w:sz w:val="24"/>
          <w:szCs w:val="24"/>
          <w:shd w:val="clear" w:color="auto" w:fill="FFFFFF"/>
        </w:rPr>
        <w:t>Место для наблюдения выбирается в боевых порядках подразделений. Для увеличения обзора оно выбирается на возвышенности, с которой хорошо просматривается расположение противника на возможно большую глубину.</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Кроме того, наблюдатели должны иметь возможность наблюдать за действиями своих войск.</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Место для наблюдения в зависимости от имеющегося времени и наличия строительного материала может быть оборудовано в виде открытого окопа или окопа с противоосколочным перекрытием и смотровой щелью. Как правило, в инженерном отношении оборудуются наблюдательные посты.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Внешне место наблюдательного поста ничем не должно отличаться от окружающей местности. При расположении на местности с большим количеством местных предметов место наблюдательного поста может оборудоваться в виде характерного местного предмета (дерева, кочки, пня, крупного камня, и т.п.).</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Место для наблюдения занимается скрытно. Наблюдатели ведут разведку, ничем себя не обнаруживая на протяжении всего времени наблюдения. Смена наблюдателей осуществляется согласно графику утвержденному командиром.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Место наблюдателя, замаскированное: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 - на дереве; б - под кочку; в - под пень;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 - под крупный камень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1.2 Оборудование места для наблюдения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Личный состав наблюдательного поста обеспечивается приборами наблюдения, крупномасштабной кодированной картой или схемой местности, журналом наблюдения, компасом, фонарем, часами, средствами связи и подачи сигналов оповещения, а наблюдатель - приборами наблюдения. Для работы ночью наблюдательные посты (наблюдатели) могут обеспечиваться приборами ночного видения, средствами освещения местности, радиолокационной станцией наземной разведки.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Задача наблюдательному посту (наблюдателю) ставится, как правило, на местности командиром, организующим разведку.</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постановке задачи обычно указываются: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ориентиры и условные наименования местных предметов;</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сведения о противнике (где находится, что делает или откуда ожидается его появление) и своих войсках;</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место наблюдательного поста и порядок его оборудования;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сектор (объект) наблюдения, на что обращать особое внимание;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порядок доклада о результатах наблюдения (что, каким способом и когда докладывать),</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сигналы оповещения.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Задача, поставленная наблюдательному посту, записывается в журнал наблюдения.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Оснащение наблюдательного поста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Изучение местности в назначенном секторе и зонах для наблюдения, определение расстояний до ориентиров, местных предметов и целей по отрезкам местности, по степени видимости и кажущейся величине. Составление схемы местности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2.1 Изучение местности в назначенном секторе и зонах для наблюдения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удобства наблюдения сектор (полоса) наблюдения делится на зоны: ближнюю, среднюю и дальнюю и обозначается условными линиями по местным предметам (ориентирам).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Ближняя зона включает участок местности в пределах видимости невооруженным глазом мелких предметов, объектов и целей.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Средняя зона намечается в пределах видимости выделяющихся местных предметов.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Дальняя зона охватывает все остальное пространство до пределов видимости.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большинстве случаев впереди наблюдательного поста будут находиться элементы рельефа местности, населенные пункты, лес и другие местные предметы, которые затрудняют наблюдение за определенными участками и создают зоны невидимости. Поэтому необходимо точно выявить эти зоны, а затем определить, с какого места эти участки можно просматривать. В этих условиях командир подразделения должен организовать взаимодействие между соседними постами.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Связь с наблюдательным постом организуется распоряжением и средствами командира подразделения.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Схема наблюдения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Старший наблюдательного поста руководит действиями наблюдателей. Он определяет порядок непрерывного наблюдения, организует оборудование места для наблюдательного поста и его маскировку, проверяет исправность приборов наблюдения, средств связи и оповещения, контролирует действия наблюдателей, лично ведет наблюдение, записывает результаты разведки в журнал наблюдения, наносит их на карту (схему) и в установленное время докладывает командиру. О резких изменениях в положении и действиях противника, об обнаруженных важных объектах (целях), о радиоактивном, химическом и биологическом заражении местности старший наблюдатель докладывает немедленно.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Основными документами наблюдательного поста являются крупномасштабная карта или схема местности и журнал наблюдения.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журнал наблюдения заносятся все сведения о противнике, и делается отметка, кому они доложены.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Форма записи в журнале наблюдения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Время наблюдения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Где и что замечено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Кому и когда доложено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Наблюдательный пост выполняет задачу до установленного командиром срока или до смены его другим составом наблюдательного поста. В первом случае старший наблюдатель докладывает командиру о выполнении поставленной задачи и только с его разрешения прекращает наблюдение. Во втором случае наблюдательный пост прекращает наблюдение после смены его другим составом наблюдательного поста.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смене старший наблюдатель сменяемого поста лично знакомит старшего наблюдателя сменяющего поста с обстановкой и поставленной задачей.</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2.2 Определение расстояний до ориентиров, местных предметов и целей по отрезкам местности, по степени видимости и кажущейся величине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наблюдение маскировка местность расстояние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Определение на местности расстояний по отрезкам местности и кажущейся величине местного предмета (глазомерный способ определения расстояний).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Расстояние до ориентиров, местных предметов и целей проще всего определяется глазомером. При этом расстояние до них определяется по отрезкам местности, хорошо запечатлевшимся в зрительной памяти, по степени видимости и кажущейся величине целей (предметов), а также путем сочетания обоих способов.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определении расстояний по отрезкам местности необходимо какое-либо привычное расстояние, которое прочно укрепилось в зрительной памяти, например отрезок 100, 200 или 300 м, мысленно откладывать от себя до ориентира, местного предмета или цели.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определении расстояний по степени видимости и кажущейся величине предметов (целей) необходимо сравнить видимую величину цели с запечатлевшимися в памяти видимыми размерами данной цели на определенных удалениях.</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Если цель обнаружена вблизи ориентира или местного предмета, расстояние до которого известно, то при определении расстояния до цели необходимо на глаз учитывать ее удаление от ориентира.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Ночью расстояние до освещенных целей определяется так же, как и днем.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определении на местности расстояний по отрезкам местности и кажущейся величине местного предмета необходимо учитывать следующее: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чем ближе расстояние, тем яснее и резче нам кажется видимый предмет;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чем ближе предмет, тем он кажется больше;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более крупные предметы кажутся ближе мелких предметов, находящихся на том же расстоянии;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предмет более яркой окраски кажется ближе, чем предмет темного цвета;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ярко освещенные предметы кажутся ближе слабо освещенных, находящихся на том же расстоянии;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 время тумана, дождя, в сумерки, пасмурные дни, при насыщенности воздуха пылью наблюдаемые предметы кажутся дальше, чем в ясные и солнечные дни;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чем резче разница в окраске предмета и фона, на котором он виден, тем более уменьшенными кажутся расстояния; так, например, зимой снежное поле как бы приближает находящиеся на нем более темные предметы;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предметы на ровной местности кажутся ближе, чем на холмистой, особенно сокращенными кажутся расстояния, определяемые через обширные водные пространства;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складки местности (долины рек, впадины, овраги), невидимые или не полностью видимые наблюдателем, скрадывают расстояние;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наблюдении лежа предметы кажутся ближе, чем при наблюдении стоя;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наблюдении снизу вверх - от подошвы горы к вершине, предметы кажутся ближе, а при наблюдении сверху вниз - дальше.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когда солнце находится позади разведчика, расстояние скрадывается, а светит в глаза - кажется большим, чем в действительности;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чем меньше предметов на рассматриваемом участке (при наблюдении через водное пространство, ровный луг, степь, пашню), тем расстояния кажутся меньше.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Точность глазомера зависит от натренированности разведчика. Для расстояния 1000 м обычная ошибка колеблется в пределах 10-20%.</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Определение на местности расстояний по степени видимости предметов.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Невооруженным глазом можно приблизительно определить расстояние до объектов (целей) по степени их видимости.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Военнослужащий с нормальной остротой зрения может увидеть и различить некоторые предметы со следующих предельных расстояний, указанных в таблице.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Надо иметь в виду, что в таблице указаны предельные расстояния, с которых начинают быть видны те или иные предметы. Например, если военнослужащий увидел трубу на крыше дома, то это означает, что до дома не более 3 км, а не ровно 3 км. Пользоваться данной таблицей как справочной не рекомендуется. Каждый военнослужащий должен индивидуально для себя уточнить эти данные.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2.3 Составление схемы местности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Схема местности представляет собой простейший чертеж, на который наносятся место наблюдательного поста, ориентиры, сектор наблюдения, характерные особенности рельефа и некоторые важные местные предметы.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того чтобы организовать тщательное наблюдение и получить более полные и точные данные о противнике и местности, наблюдатель ведет схему наблюдения.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 наблюдательных постах результаты наблюдения чаще всего отражают на схеме местности, которая готовится заранее по карте. В отдельных случаях схема местности составляется приемами глазомерной съемки.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Прибыв на наблюдательный пост, наблюдатель наносит на схему местности свое местоположение (место наблюдательного поста), полосу (сектор) наблюдения и ориентиры.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удобства наблюдения и последовательного осмотра местности полоса (сектор) наблюдения делится по глубине на зоны: ближнюю, включающую участок, детально просматриваемый невооруженным глазом (примерно до 400 м); среднюю, в пределах от 400 до 800 м; дальнюю, включающую весь остальной участок местности в пределах видимости.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этого рекомендуется нанести на схему поля невидимости, т. е. те участки местности, которые закрыты от наблюдателя какими-либо местными предметами или формами рельефа.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Схема наблюдения (вариант)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Делается это в таком порядке: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просматривая полосу (сектор) наблюдения справа налево, находят местные предметы и детали рельефа, ограничивающие обзор участка в глубину;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определяют, на какую дальность каждый из этих предметов ограничивает видимость;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определив на местности ближние и дальние границы непросматриваемых участков, наносят их на схему и отмечают условным знаком поля невидимости (штриховкой).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Подготовленная таким образом схема значительно облегчает работу наблюдателя. Например, в направлении высоты «Длинная» наблюдатель услышал короткий и глухой звук выстрела, а затем в воздухе были видны кольца белого дыма. Эти признаки характерны для миномета. Самого же миномета наблюдатель не видит. Значит, миномет находится в поле невидимости за высотой, и наблюдатель ставит в этом месте на схеме соответствующий условный знак.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случае необходимости сведения, полученные наблюдением, передаются по телефону или другим средствам связи. При этом местоположение обнаруженных объектов указывается относительно обозначенных на схеме ориентиров.</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Группа делится на подгруппы, экипируется и выходит на местность. Каждой подгруппе определяется индивидуальный объект наблюдения. Задача – оборудовать наблюдательный пункт, вести скрытное наблюдение за объектом, регистрируя любые изменения на схеме и в журнале наблюдений. Докладывать об изменениях в штаб по форме.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Проверяются схемы и журналы наблюдений.</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Проводится опрос для закрепления материала.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79" w:name="_Toc60227030"/>
      <w:r>
        <w:rPr>
          <w:rFonts w:ascii="Times New Roman" w:hAnsi="Times New Roman" w:cs="Times New Roman"/>
          <w:b/>
          <w:sz w:val="24"/>
          <w:szCs w:val="24"/>
          <w:shd w:val="clear" w:color="auto" w:fill="FFFFFF"/>
        </w:rPr>
        <w:t>Конспект по дисциплине «Тактическая подготовка»</w:t>
      </w:r>
      <w:bookmarkEnd w:id="79"/>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Маскировка.</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основными способами маскировки.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обучающихся с основными способами маскировки;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изучить демаскирующие факторы;</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практическая маскировка в лесистой местности;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начальной военной подготовке;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готовность к защите Родины.</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спортивная площадка (учебный полигон);</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дидактический материал;</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плащ-палатки;</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Назначение и сущность маскировки Маскировка представляет собой комплекс мероприятий, направленных на скрытие от противника войск и объектов и на введение его в заблуждение относительно наличия, расположения, состава, состояния, действий и намерение войск.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МАСКИРОВКА ДОСТИГАЕТСЯ: • сохранением военной тайны; • скрытым размещением и перемещением войск и объектов с использованием маскирующих свойств местности и условий ограниченной видимости; • применением табельных средств маскировки, местных материалов, дымов и аэрозолей; • маскировочным окрашиванием вооружения и техники; • созданием ложных районов расположения войск, позиций и объектов; • применением других приемов и средств маскировки от всех видов разведки противника; • строжайшим выполнением требований маскировочной дисциплины.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ОБЪЕКТОМ МАСКИРОВКИ ЯВЛЯЮТСЯ: • личный состав, техника и вооружение подразделений; • фортификационные сооружения, позиции, пункты управления, заграждения, переправы, аэродромы, трубопроводы, запасы материальных средств и т. д. ; • особо важные ориентиры в районе маскируемых объектов. Объекты маскировки делятся на: • одиночные (танк, окоп, мост и др. ); • групповые (опорный пункт, огневая позиция батареи, командный пункт и др.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ПОСОБАМИ МАСКИРОВКИ ЯВЛЯЮТСЯ: • • скрытие; имитация; демонстративные действия; дезинформация. Скрытие заключается в недопущении появления или в устранении демаскирующих признаков войск и объектов. Имитация заключается в создании ложных районов расположения и передвижения войск, ложных объектов путем ложной информации о состоянии объекта. Демонстративные действия заключаются в преднамеренных реальных действиях выделенных для этого частей и подразделений, направленных на введение противника в заблуждение. Дезинформация заключается в доведении до противника ложных сведений с помощью технических средств связи, печати, радио по неофициальным каналам и другими способами и средствами.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МАСКИРОВКА ДОЛЖНА БЫТЬ: • активной; • убедительной; • непрерывной; • разнообразной; • комплексной; • эффективной. Активность маскировки достигается настойчивым навязыванием противнику ложного представления о намерениях командования, состоянии, расположении и деятельности войск и объектов. Убедительность маскировки достигается правдоподобностью мероприятий и соответствием их условиям обстановки с учетом реальных возможностей всех видов разведки противника. Непрерывность маскировки достигается проведением мероприятий по маскировке в любой обстановке, постоянно. Разнообразие маскировки достигается исключением шаблона в организации и осуществлении маскировочных мероприятий, а также применение новых приемов и средств маскировки. Комплексность маскировки достигается одновременным проведением различных маскировочных мероприятий, противодействующих всем способам и средствам разведки противника или тем из них, которые имеют решающее значение в конкретной обстановке. Эффективность маскировки обеспечивается комплексным и качественным выполнением ОРГАНИЗАЦИОННЫХ, ИНЖЕНЕРНЫХ И ТЕХНИЧЕСКИХ мероприятий маскировки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ОРГАНИЗАЦИОННЫЕ МЕРОПРИЯТИЯ ВКЛЮЧАЮТ: • рассредоточение войск и периодическую смену районов и позиций; • использование маскирующих свойств местности и условий ограниченной видимости для скрытия действия войск и особенно для выполнения инженерных задач; • ограничение вырубок растительности, прокладывания новых путей движения; • использование маскирующих свойств местности, способствующих скрытию и уменьшению заметности войск и военных объектов; • постоянное руководство маскировкой и систематический контроль за ее своевременностью и качеством; • соблюдение личным составом правил и требований маскировочной дисциплины и т. д. ; • сохранение военной тайны; • демонстративные действия войск.</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ИНЖЕНЕРНЫЕ МЕРОПРИЯТИЯ ВКЛЮЧАЮТ: • маскировочное окрашивание; • применение искусственных оптических, тепловых и радиолокационных масок; • приемы скрытия и имитации световых демаскирующих признаков; • приемы маскировки от звуковой разведки противника; • применение макетов техники и устройств ложных сооружений; • применение срезанной растительности и обработку местности; • придание сооружениям и объектам маскирующих форм, при которых они мало отличаются от местных предметов и объектов имеющихся на данной местности.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ТЕХНИЧЕСКИЕ МЕРОПРИЯТИЯ ВКЛЮЧАЮТ: • применение дымов; • применение пиротехнических и других средств.</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выполнения инженерных мероприятий маскировки войска применяют ТАБЕЛЬНЫЕ СРЕДСТВА МАСКИРОВКИ, РАСХОДНЫЕ И МЕСТНЫЕ МАТЕРИАЛЫ. К ТАБЕЛЬНЫМ СРЕДСТВАМ МАСКИРОВКИ ОТНОСЯТСЯ: • средства индивидуальной маскировки личного состава; • маскировочные комплекты и маски; • макеты военной техники и имитаторы; • радиолокационные уголковые отражатели; • светомаскировочные устройства; • специальные машины и оборудование (полевые окрасочные станции, звуковещательные станции).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 РАСХОДНЫМ МАСКИРОВОЧНЫМ СРЕДСТВАМ И МАТЕРИАЛАМ ОТНОСЯТСЯ: • маскировочные краски и растворители; • ткани, проволока, канаты, гвозди, пиломатериалы, фанера; • дымовые шашки, снаряды, мины и пиротехнические средства. К МЕСТНЫМ МАТЕРИАЛАМ ОТНОСЯТСЯ: жерди, ветки, хворост, солома, камыш, тростник, шлак, опилки и т. п.</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ПРИЕМЫ МАСКИРОВКИ ОБЪЕКТОВ И ТЕХНИКИ: • маскировочное окрашивание; • применение искусственных масок; • приемы скрытия и имитации световых демаскирующих признаков; • применение макетов техники и устройств ложных сооружений; • применение срезанной растительности и обработка местности; • придание сооружениям и объектам маскирующих форм; • постановка дымовых завес</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Маскировочное окрашивание МАСКИРОВОЧНОЕ ОКРАШИВАНИЕ ПРИМЕНЯЕТСЯ: • для уменьшения заметности объекта или искажения их внешнего вида; • для образования на местности пятен, облегчающих маскировку объектов; • для придания макетам и ложным сооружениям вида действительных объектов. В зависимости от условий обстановки, типа объекта, характера местности, наличия сил, средств и времени применяются следующие ВИДЫ МАСКИРУЮЩИХ ОКРАСОК: • защитная; • деформирующая; • имитирующая.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Деформирующая окраска Имитирующая окраска бокса для техники под жилое здание (имитация окраской окон, дверей, цоколя, слуховых окон): 1, 2, 3, - имитация травяного покрова маскировочными покрытиями, по фактурному слою; 4 - макет крыльца.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Искусственные маски называются специальные инженерные конструкции, предназначенные для скрытия вооружения, техники и сооружений от средств разведки противника. Искусственные маски поступают в войска в виде табельных маскировочных комплектов и масок или изготавливаются на месте силами войск из местных и расходных материалов. Табельные маскировочные комплекты и маски. Для маскировки вооружения и техники и сооружений от оптических средств разведки применяются СЛЕДУЮЩИЕ ТАБЕЛЬНЫЕ СРЕДСТВА: • • • маскировочные комплекты МКТ-Т, МКТ-С, МКТ-П, МКС-2 М (ТС-75, МКС-2), МКС-2 П, МКТ-2 Л, МКТ-2 П; универсальная бескаркасная маска «Шатер» ; универсальная каркасная маска УМК; деформирующая маска «Зонт-1» ; радиопрозрачная маска МРС Башня.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Универсальная бескаркасная маска «Шатер» : а - маскировка техники вне окопа; б - маскировка техники в окопе; 1 - быстро распускающийся шплинтовый шов; 2 - оттяжка; 3 анкерный кол; 4 - стойки; 5 - местный маскировочный материал.</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 ИНЖЕНЕРНЫМ СРЕДСТВАМ ИМИТАЦИИ ОТНОСЯТСЯ: • макеты вооружения, военной техники и местных предметов; • табельные маскировочные комплекты; • уголковые отражатели; • тепловые имитаторы и др. В зависимости от условий обстановки и возможностей разведки противника по вскрытию войск и объектов средства имитации могут применяться комплексно и отдельно.</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Уголковые отражатели предназначены для создания радиолокационных масок и имитации металлических, железобетонных конструкций, а также мостов, плотин, дамб. Уголковые отражатели воспроизводят радиолокационные демаскирующие признаки имитируемых объектов. Могут устанавливаться как суше, так и воде. Тепловые имитаторы предназначены как мишени (ложные тепловые цели) для ракет с тепловыми датчиками наведения. Тепловой имитатор (каталитическая печь) КФП-1 -180 работает по принципу беспламенного окисления бензина с выделением тепла, а также может работать с использованием электрической сети.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Демаскирующие признаки целей Противник, используя комплекс различных средств разведки, обнаруживает и опознает объекты по присущим им характерным признакам. Такие признаки называются демаскирующими. Сущность маскировки состоит в том, чтобы при скрытии объектов устранить или ослабить, а при создании ложных объектов - воспроизвести их основные демаскирующие признаки. ОСНОВНЫМИ ДЕМАСКИРУЮЩИМИ ПРИЗНАКАМИ ЛИЧНОГО СОСТАВА ЯВЛЯЮТСЯ: • характерный силуэт человека; • покрой и цвет обмундирования, окружность стального шлема; • наличие оружия, предметов снаряжения; • тепловое излучение, отражение радиоволн; • специфическая деятельность (следы движения, звуки и вспышки при ведении огня, шумы, дым костров, свет фонарей, огонь спичек, сигареты). Личный состав обнаруживается визуально невооруженным глазом на расстоянии 1, 5 -2 км, с применением бинокля и других оптических средств – на расстоянии 8 -10 км, средствами тепловой разведки – на расстоянии 0, 5 км, средствами наземной радиолокационной разведки – на расстоянии 4 км.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 демаскирующим признакам целей относятся: • - характерные очертания объектов; • - цвет объектов, если он отличается от цвета окружающей местности; • - тени на самих объектах и тени, падающие на них; • - характерное расположение объектов; • - отблески стекол и неокрашенных металлических частей; • - признаки деятельности – движение, звуки, вспышки огня, дым и т. п. ; • - следы деятельности – вытоптанные места, новые дороги и тропы, следы костров, остатки строительных материалов и т. п.</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 • Демаскирующими признаками наблюдательного пункта являются: периодическое кратковременное появление на определенном месте людей; проектирующиеся на фоне какого-либо местного предмета (или на фоне неба) голова наблюдателя или прибор наблюдения; телефонные провода, подходящие к НП, периодическое движение вдоль них телефонистов, исправляющих линию; появление новых местных предметов, изменение формы и цвета местных предметов и растительности в результате их использования для маскировки; смотровая щель, наблюдаемая в виде темной горизонтальной полосы на каком- либо местном предмете; темное пятно на общем фоне листвы деревьев, замаскированная площадка для наблюдения, лестница или ступеньки, вырубленные в стволе дерева, качание верхушки дерева в тихую погоду; периодическое появление из-за какого-либо укрытия перископа или другого прибора наблюдения; блеск стекол оптических приборов; наличие источников инфракрасного излучения в ночное время.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 Признаками расположения штаба (командного пункта) являются: движение специальных и легковых автомобилей, одиночных солдат, велосипедистов, мотоциклистов (связных, посыльных) к месту расположения штаба (командного пункта) и обратно; подход к одному месту нескольких линий проводной связи с различных направлений, наличие радиостанций; усиленная охрана района и прикрытие его зенитной артиллерией; наличие вблизи района посадочной площадки для самолетов и вертолетов связи; полное или почти полное отсутствие местных жителей в небольших населенных пунктах; у въездов в населенный пункт наличие шлагбаумов и охраны.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Демаскирующими признаками огневой позиции противотанкового орудия являются: • характерные очертания ствола и верхней части щитового прикрытия, видимые сквозь маскировку; • замаскированные амбразуры в зданиях и заборах; • резкий звук выстрела. • безоткатные орудия могут быть обнаружены по пламени и облаку дыма и пыли, образующимся при выстреле. • противотанковые управляемые ракеты (ПТУР) располагают в основном в тех местах, где и противотанковые орудия. Демаскирующими признаками позиции ПТУР являются: • наблюдаемые через маски пусковые установки; • струя газов или трасса при выстреле; • облако пыли в местах пуска.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Подготовка противника к наступлению может быть обнаружена по следующим признакам: • усиленное движение войск противника к линии фронта; • усиленное движение автотранспорта из тыла к фронту с грузом, в обратном направлении – преимущественно порожняком; • интенсивная деятельность разведывательных групп противника, разведка боем, активизация воздушной разведки и перебазирование авиации ближе к фронту; • проведение инженерных работ: оборудование позиций и новых наблюдательных пунктов, ремонт и усиление мостов, прокладка колонных путей и т. д. ; • прокладывание линий связи; • появление новых артиллерийских и минометных батарей и изменение характера ведения огня (пристрелка); • разминирование противником минных полей (проделывание проходов); • шум двигателей танков во время занятия ими исходных позиций; оживление в траншеях (окопах), изменение режима поведения противника, появление рекогносцировочных групп.</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Группа делится на подгруппы, экипируется и выходит на местность. Каждой подгруппе ставится задача – посредством подручных средств максимально эффективно замаскировать капитана подгруппы.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успешного выполнения первой задачи оставшиеся обучающиеся получают вторую задачу – найти и привести в штаб как можно больше «чужих» капитанов. Выигрывает команда, чей капитан найден последним.</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Проводится опрос для закрепления материала.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80" w:name="_Toc60227031"/>
      <w:r>
        <w:rPr>
          <w:rFonts w:ascii="Times New Roman" w:hAnsi="Times New Roman" w:cs="Times New Roman"/>
          <w:b/>
          <w:sz w:val="24"/>
          <w:szCs w:val="24"/>
          <w:shd w:val="clear" w:color="auto" w:fill="FFFFFF"/>
        </w:rPr>
        <w:t>Конспект по дисциплине «Тактическая подготовка»</w:t>
      </w:r>
      <w:bookmarkEnd w:id="80"/>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Выбор огневой позиции.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правилами выбора огневой позиции.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с правилами выбора огневой позиции;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отработать на практике выбор огневой позиции;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начальной военной подготовке;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готовность к защите Родины.</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спортивная площадка (учебный полигон);</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ММГ АК-74М.</w:t>
      </w:r>
    </w:p>
    <w:p>
      <w:pPr>
        <w:pStyle w:val="33"/>
        <w:spacing w:after="0" w:line="240" w:lineRule="auto"/>
        <w:ind w:left="1068"/>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начале занятия излагается теоретический материал по теме занятия: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1. После уяснения задачи солдат располагается на указанном ему огневой позиции.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Если огневая позиция не указана командиром, солдат выдирает её сам. Огневая позиция должна иметь хороший обзор и обстрел в нужном направлении.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её выборе широко используются воронки, канавы, насыпи, деревья, камни, кусты. Если перед выбранной огневой позицией имеется высокая трава, кусты, мешающие наблюдению и стрельбе, их следует убрать или выбрать другую огневую позицию. Для скрытного выдвижения на огневую позицию в зависимости от положения противника и характера местности используются различные способы передвижения на поле боя.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Оборудование огневой позиции начинается сотрывке окопа для стрельбы лёжа.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Оборудование окопа производиться малой пехотной лопатой.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Заняв место для стрельбы, необходимо положить АК справа от себя на расстояние вытянутой руки. Достать лопату, разрезать дерн, обозначив границы окопа. Снять дёрн и положить перед собой. Размеры окопа: Длина: 170 см. Ширина: 60 см. Глубина: 30 см. высота бруствера 30 см. Длина бермы: 30-40 см. Размеры пехотной лопаты: Длина: 50 см. Ширина лезвия: 15 см. Высота лезвия: 18 см.</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Практическая часть занятия: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Группа делится на подгруппы, экипируется и выходит на местность. Каждой подгруппе ставится задача – в течение 10 мин. Оборудовать огневую позицию в заданном квадрате.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успешного выполнения первой задачи оставшиеся обучающиеся получают вторую задачу – занять огневые позиции, использую особенности местности в заданном квадрате.</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Проводится опрос для закрепления материала.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pStyle w:val="3"/>
        <w:rPr>
          <w:rFonts w:ascii="Times New Roman" w:hAnsi="Times New Roman" w:cs="Times New Roman"/>
          <w:b/>
          <w:sz w:val="24"/>
          <w:szCs w:val="24"/>
          <w:shd w:val="clear" w:color="auto" w:fill="FFFFFF"/>
        </w:rPr>
      </w:pPr>
      <w:bookmarkStart w:id="81" w:name="_Toc60227032"/>
      <w:r>
        <w:rPr>
          <w:rFonts w:ascii="Times New Roman" w:hAnsi="Times New Roman" w:cs="Times New Roman"/>
          <w:b/>
          <w:sz w:val="24"/>
          <w:szCs w:val="24"/>
          <w:shd w:val="clear" w:color="auto" w:fill="FFFFFF"/>
        </w:rPr>
        <w:t>Конспект по дисциплине «Тактическая подготовка»</w:t>
      </w:r>
      <w:bookmarkEnd w:id="81"/>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sz w:val="24"/>
          <w:szCs w:val="24"/>
        </w:rPr>
      </w:pPr>
      <w:r>
        <w:rPr>
          <w:rFonts w:ascii="Times New Roman" w:hAnsi="Times New Roman" w:cs="Times New Roman"/>
          <w:b/>
          <w:bCs/>
          <w:sz w:val="24"/>
          <w:szCs w:val="24"/>
          <w:shd w:val="clear" w:color="auto" w:fill="FFFFFF"/>
        </w:rPr>
        <w:t xml:space="preserve">Тема: </w:t>
      </w:r>
      <w:r>
        <w:rPr>
          <w:rFonts w:ascii="Times New Roman" w:hAnsi="Times New Roman" w:cs="Times New Roman"/>
          <w:sz w:val="24"/>
          <w:szCs w:val="24"/>
        </w:rPr>
        <w:t>Отделение (взвод) на марше и в походном охранении.</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Цель: </w:t>
      </w:r>
      <w:r>
        <w:rPr>
          <w:rFonts w:ascii="Times New Roman" w:hAnsi="Times New Roman" w:cs="Times New Roman"/>
          <w:bCs/>
          <w:sz w:val="24"/>
          <w:szCs w:val="24"/>
          <w:shd w:val="clear" w:color="auto" w:fill="FFFFFF"/>
        </w:rPr>
        <w:t>ознакомить обучающихся с действиями отделения (взвода) на марше и в походном охранении.</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Задачи: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ознакомить с действиями отделения (взвода) на марше и в походном охранении;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отработать на практике действия отделения (взвода) на марше и в походном охранении;</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систематизировать знания о начальной военной подготовке;</w:t>
      </w:r>
    </w:p>
    <w:p>
      <w:pPr>
        <w:pStyle w:val="33"/>
        <w:numPr>
          <w:ilvl w:val="0"/>
          <w:numId w:val="2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воспитать патриотизм, готовность к защите Родины.</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sz w:val="24"/>
          <w:szCs w:val="24"/>
        </w:rPr>
      </w:pPr>
      <w:r>
        <w:rPr>
          <w:rFonts w:ascii="Times New Roman" w:hAnsi="Times New Roman" w:cs="Times New Roman"/>
          <w:b/>
          <w:bCs/>
          <w:sz w:val="24"/>
          <w:szCs w:val="24"/>
          <w:shd w:val="clear" w:color="auto" w:fill="FFFFFF"/>
        </w:rPr>
        <w:t>Материально-техническое и информационное обеспечение:</w:t>
      </w:r>
      <w:r>
        <w:rPr>
          <w:rFonts w:ascii="Times New Roman" w:hAnsi="Times New Roman" w:cs="Times New Roman"/>
          <w:b/>
          <w:sz w:val="24"/>
          <w:szCs w:val="24"/>
        </w:rPr>
        <w:t xml:space="preserve"> </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спортивная площадка (учебный полигон);</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ММГ АК-74М.</w:t>
      </w:r>
    </w:p>
    <w:p>
      <w:pPr>
        <w:pStyle w:val="33"/>
        <w:spacing w:after="0" w:line="240" w:lineRule="auto"/>
        <w:ind w:left="1068"/>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Вводная часть: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Организационный момент, проверка присутствующих. Сообщение учебной задачи. </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Подготовительная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начале занятия излагается теоретический материал по теме занятия: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Управление головной походной заставой. Подготовка отделения к выполнению задачи. Постановка боевых задач командиром отделения. Проверка готовности отделения к выполнению задач.</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на марше может назначаться в головную (боковую, тыльную) походную, а иногда и в неподвижную боковую заставу или головной (тыльной) дозор с задачей исключить внезапные нападения противника на охраняемую колонну, обеспечить ей выгодные условия для наступления в бой и не допустить проникновения к ней наземной разведки противника.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Взводу могут придаваться средства усиления. Для непосредственного охранения, а также для осмотра местности от головной (боковой) пехотной заставы (головного дозора) в направлении движения, а от главных сил батальона в стороны угрожаемых флангом (на угрожаемые направления) может высылаться дозорное отделение на удаление, обеспечивающее наблюдение за ним и поддержку его огнем.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 головной (боковой, тыльной) походной заставе (головном, тыльном дозоре) организуется наблюдение за наземным и воздушным противником, назначается наблюдатель для приема сигналов от дозорного отделения и поддерживается постоянная готовность к встрече с противником.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При организации взаимодействия командир взвода указывает: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порядок наблюдения, связи, открытия и ведения огня по воздушным целям;</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места вероятной встречи с противником и действия при встрече с ним дозорного отделения, взвода и средств усиления;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порядок соблюдения маскировки и пользования приборами ночного видения (светомаскировочными устройствами);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сигналы оповещения, управления и взаимодействия.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отдачи боевого приказа и организации взаимодействия командир взвода дает указания по обеспечению марша, защите от высокоточного и зажигательного оружия, организует пополнения боеприпасов, горючего и продовольствия до установленных норм и проверяет готовность взвода к выполнению боевой задачи и докладывает командиру батальона (роты).</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После отдачи приказа КО проверяет готовность отделения к выполнению боевой задачи и докладывает командиру взвода.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назначенный в головную походную заставу (головной дозор), в установленное время проходит исходный пункт и движется по указанному маршруту с установленной скоростью. Командир взвода находится в голове колонны головной походной заставы (головного дозора), следит по карте за маршрутом движения, действиями дозорного отделения, лично ведет разведку противника и местности наблюдением и докладывает командиру, выславшему охранение, о встрече с противником, заграждениях, зараженных участках на маршруте.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Теснины, тоннели, мосты и другие узкие места головная походная застава (головной дозор) проходит безостановочно. Разрушенные мосты, заминированные или зараженные участки маршрута головная походная застава (головной дозор, дозорное отделение) обходит, обозначая направление обхода указками. При невозможности обхода заминированных участков маршруте они разминируются приданным взводу подразделением инженерных войск под прикрытием готовых к открытию огня боевых машин или самостоятельно с использованием возимых комплектов разминирования и другими способами.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Дозорное отделение продвигается в указанном ему направлении скачками от укрытия к укрытию, ведя наблюдение за прилагающей местностью. Закрытые участки местности, отдельные строения, опушки леса, входы в ущелья и тоннелях, где возможно скрытное расположение противника и внезапное его нападение из засад, а также узкие проходы, мосты и другие объекты оно осматривает и при необходимости выставляет установленные предупредительные знаки. Обо всем обнаруженном по пути отделения немедленно докладывает выславшему его командиру. Мелкие группы противника головная походная застава (головной дозор, дозорное отделение), как правило, уничтожает, а образцы вооружения, топографические карты и другие документы захватывает и продолжает выполнять задачу. При встрече с превосходящим по силе противником она действует в зависимости от обстановки: внезапным огнем с выгодной позиции и решительной атакой уничтожает его, а если своими силами головная походная застава не в состоянии уничтожить противника, она упорно удерживает занимаемую позицию и обеспечивает развертывание и вступление в бой охраняемой колонны.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назначенный в боковую походную заставу, следует на уровне головы охраняемой колонны на установленном командиром удалении.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Мелкие группы противника, оказавшиеся на фланге охраняемой колонны, боковая походная застава уничтожает и продолжает выполнить задачу. При угрозе нападений превосходящих сил она занимает выгодную позицию и не допускает внезапного нападения противника на охраняемую колонну с фланга.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назначенный в тыловую походную заставу, следует за охраняемой колонной на установленной командиром дистанции.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Мелкие группы противника, тыльная походная застава уничтожает, действуя из огневых засад. При угрозе выхода превосходящих сил противника к охраняемой колонне, она занимает выгодную позицию и огнем всех средств наносит поражение противнику, задерживает его и не допускает нападения на охраняемую колонну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задержки продвижения противника КВ по приказу командира, выславшего заставу, организует разрушение переправ, мостов и дорог, устройство завалов и минно-взрывных заграждений.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 время привала и при расположении охраняемой колонны на отдых головная (боковая, тыльная) походная застава (головной, тыльный дозор, дозорное отделение) заняв выгодную позицию, продолжает выполнять задачу, действуя в качестве сторожевого охранения.</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Походная застава (дозор, дозорное отделение) останавливается и возобновляет движение по команде (сигналу) командира охраняемой колонны.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2. Управление головной походной заставой при движении по маршруту, изучении местности и объектов. Управление головной походной заставой при воздушном нападении противника, обнаружении минных полей, заграждений. Преодоление зон заражения.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назначенный в головную походную заставу (головной дозор), в установленное время проходит исходный пункт и движется по указанному маршруту с установленной скоростью. Командир взвода находится в голове колонны головной походной заставы (головного дозора), следит по карте за маршрутом движения, действиями дозорного отделения, лично ведет разведку противника и местности наблюдением и докладывает командиру, выславшему охранение, о встрече с противником, заграждениях, зараженных участках на маршруте.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Теснины, тоннели, мосты и другие узкие места головная походная застава (головной дозор) проходит безостановочно. Разрушенные мосты, заминированные или зараженные участки маршрута головная походная застава (головной дозор, дозорное отделение) обходит, обозначая направление обхода указками. При невозможности обхода заминированных участков маршруте они разминируются приданным взводу подразделением инженерных войск под прикрытием готовых к открытию огня боевых машин или самостоятельно с использованием возимых комплектов разминирования и другими способами.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Дозорное отделение продвигается в указанном ему направлении скачками от укрытия к укрытию, ведя наблюдение за прилагающей местностью. Закрытые участки местности, отдельные строения, опушки леса, входы в ущелья и тоннелях, где возможно скрытное расположение противника и внезапное его нападение из засад, а также узкие проходы, мосты и другие объекты оно осматривает и при необходимости выставляет установленные предупредительные знаки. Обо всем обнаруженном по пути отделения немедленно докладывает выславшему его командиру.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 время движения перед резким поворотом головная машина замедляет скорость движения, чтобы позади идущая машина не потеряла ее из виду. На каждой машине назначенные члены экипажа ведут наблюдение за сигналами впереди идущих и командирских машин, за воздушным, наземным против ником и местностью. Зенитные средства находятся в готовности к открытию огня.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 сигналу оповещения о воздушном противнике взвод продолжает движение. Огневые средства, выделенные для ведения огня, изготавливаются к его открытию. Люки боевых машин пехоты (танков, бронетранспортеров), кроме необходимых для ведения огня, закрываются. Противогазы переводятся в положение «наготове». Огонь открывается по команде командира взвода или старшего командира.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 сигналам оповещения о радиоактивном, химическом и бактериологическом (биологическом) заражении взвод продолжает движение. Люки машин закрываются, включается система защиты от оружия массового поражения. Личный состав в открытых машинах надевает противогазы (респираторы). Зоны с высокими уровнями радиации, районы разрушений, пожаров и затоплений на маршруте движения взвод (в составе колонны роты), как правило, обходит. При невозможности обхода они преодолеваются с максимально возможной в сложившихся условиях скоростью с использованием системы защиты от оружия массового поражения и средств индивидуальной защиты.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Во время привала и при расположении охраняемой колонны на отдых головная (боковая, тыльная) походная застава (головной, тыльный дозор, дозорное отделение) заняв выгодную позицию, продолжает выполнять задачу, действуя в качестве сторожевого охранения.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Походная застава (дозор, дозорное отделение) останавливается и возобновляет движение по команде (сигналу) командира охраняемой колонны.</w:t>
      </w:r>
    </w:p>
    <w:p>
      <w:pPr>
        <w:spacing w:after="0" w:line="240" w:lineRule="auto"/>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3. Управление отделением при встрече мелких групп и превосходящих сил противника.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Мелкие группы противника головная походная застава (головной дозор, дозорное отделение), как правило, уничтожает, а образцы вооружения, топографические карты и другие документы захватывает и продолжает выполнять задачу. При встрече с превосходящим по силе противником она действует в зависимости от обстановки: внезапным огнем с выгодной позиции и решительной атакой уничтожает его, а если своими силами головная походная застава не в состоянии уничтожить противника, она упорно удерживает занимаемую позицию и обеспечивает развертывание и вступление в бой охраняемой колонны.</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назначенный в боковую походную заставу, следует на уровне головы охраняемой колонны на установленном командиром удалении.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Мелкие группы противника, оказавшиеся на фланге охраняемой колонны, боковая походная застава уничтожает и продолжает выполнить задачу. При угрозе нападений превосходящих сил она занимает выгодную позицию и не допускает внезапного нападения противника на охраняемую колонну с фланга.</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назначенный в тыловую походную заставу, следует за охраняемой колонной на установленной командиром дистанции.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Мелкие группы противника, тыльная походная застава уничтожает, действуя из огневых засад. При угрозе выхода превосходящих сил противника к охраняемой колонне, она занимает выгодную позицию и огнем всех средств наносит поражение противнику, задерживает его и не допускает нападения на охраняемую колонну.</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задержки продвижения противника КВ по приказу командира, выславшего заставу, организует разрушение переправ, мостов и дорог, устройство завалов и минно-взрывных заграждений.</w:t>
      </w:r>
    </w:p>
    <w:p>
      <w:pPr>
        <w:spacing w:after="0" w:line="240" w:lineRule="auto"/>
        <w:ind w:firstLine="709"/>
        <w:jc w:val="both"/>
        <w:rPr>
          <w:rFonts w:ascii="Times New Roman" w:hAnsi="Times New Roman" w:cs="Times New Roman"/>
          <w:b/>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Основная часть: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Практическая часть занятия: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Отрабатываются перемещения и Команды для передвижения солдат и подразделений в бою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(вариант)</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солдат</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«Предохранитель — СТАВЬ».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«Рядовому Петрову на рубеж дороги, перебежками — ВПЕРЕД».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«Ефрейтору Иванову переползти в траншею — ВПЕРЕД».</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отделения (при действиях в пешем порядке)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Развертывание в цепь: «Отделение, на рубеж дороги — К БОЮ».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«Отделение, в направлении бугра, направляющий ефрейтор Алексеев — К БОЮ, ВПЕРЕД». «Отделение, за мной — К БОЮ». Одновременное передвижение цепи: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«Отделение, в направлении отдельного камня, бегом —• ВПЕРЕД». «Отделение, за мной — ВПЕРЕД». Перебежки и переползания: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«Отделение, на рубеж оврага, перебежкой — ВПЕРЕД». «Отделение, на рубеж зеленого кустарника, перебежкой, справа (слева, справа и слева) по одному — ВПЕРЕД».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«Отделение, на рубеж канавы, перебежкой по группам: первая группа — рядовые Семенов, Трошин, Мамедов; вторая группа —рядовые Зайцев, Жуков, Коваленко; первая группа — ВПЕРЕД».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«Отделение, по канаве на рубеж дороги, ползком, за мной — ВПЕРЕД». «Отделение, в направлении отдельного дома, на рубеж насыпи, ползком, справа (слева и справа) по одному — ВПЕРЕД».</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«Отделение, в направлении башни, на рубеж забора, ползком по группам: первая группа — рядовые Волков, Семенов, Иванов; вторая группа — рядовые Зайцев, Рябов, Никитин; первая группа — ВПЕРЕД». Перемена направления фронта цепи: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«Отделение, вправо (влево), в направлении бугра, направляющий — рядовой Смирнов — МАРШ». Движение цепи назад: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«Отделение, отойти па рубеж насыпи, справа (слева, справа и слева) по одному — МАРШ». Перестроепие из цепи в колонну: «Отделение, за мной, в колонну по одному — МАРШ».</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Для взвода (при действиях в пешем порядке)</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Развертывание в цепь:</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в направлении отдельного дома, направляющее — 1-е отделение —</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К БОЮ».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за мной — К БОЮ, ВПЕРЕД».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на рубеж насыпи — К БОЮ».</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Одновременное передвижение всей цепи: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в направлении отдельного здания — ВПЕРЕД».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в направлении отдельного здания, на рубеж насыпи — ВПЕРЕД».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Перебежки и переползания:</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в направлении отдельного дерева, на рубеж канавы, перебежкой</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(ползком), справа (слева) по отделениям — ВПЕРЕД».</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Перемена направления фронта цепи:</w:t>
      </w:r>
    </w:p>
    <w:p>
      <w:pPr>
        <w:spacing w:after="0" w:line="240" w:lineRule="auto"/>
        <w:ind w:firstLine="709"/>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«Взвод, вправо (влево) в направлении отдельного дерева — МАРШ».</w:t>
      </w:r>
    </w:p>
    <w:p>
      <w:pPr>
        <w:spacing w:after="0" w:line="240" w:lineRule="auto"/>
        <w:ind w:firstLine="709"/>
        <w:jc w:val="both"/>
        <w:rPr>
          <w:rFonts w:ascii="Times New Roman" w:hAnsi="Times New Roman" w:cs="Times New Roman"/>
          <w:bCs/>
          <w:sz w:val="24"/>
          <w:szCs w:val="24"/>
          <w:shd w:val="clear" w:color="auto" w:fill="FFFFFF"/>
        </w:rPr>
      </w:pPr>
    </w:p>
    <w:p>
      <w:pPr>
        <w:spacing w:after="0" w:line="240" w:lineRule="auto"/>
        <w:ind w:firstLine="709"/>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Заключительная часть:</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Проводится опрос для закрепления материала.</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Подведение итогов занятия.</w:t>
      </w:r>
    </w:p>
    <w:p>
      <w:pPr>
        <w:pStyle w:val="33"/>
        <w:numPr>
          <w:ilvl w:val="0"/>
          <w:numId w:val="64"/>
        </w:num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Поощрение наиболее активных обучающихся.</w:t>
      </w:r>
    </w:p>
    <w:p>
      <w:pPr>
        <w:spacing w:after="0" w:line="240" w:lineRule="auto"/>
        <w:ind w:firstLine="709"/>
        <w:jc w:val="both"/>
        <w:rPr>
          <w:rFonts w:ascii="Times New Roman" w:hAnsi="Times New Roman" w:cs="Times New Roman"/>
          <w:bCs/>
          <w:sz w:val="24"/>
          <w:szCs w:val="24"/>
          <w:shd w:val="clear" w:color="auto" w:fill="FFFFFF"/>
        </w:rPr>
      </w:pPr>
    </w:p>
    <w:p>
      <w:pPr>
        <w:pStyle w:val="33"/>
        <w:spacing w:after="0" w:line="240" w:lineRule="auto"/>
        <w:ind w:left="1069"/>
        <w:jc w:val="both"/>
        <w:rPr>
          <w:rFonts w:ascii="Times New Roman" w:hAnsi="Times New Roman" w:cs="Times New Roman"/>
          <w:bCs/>
          <w:sz w:val="24"/>
          <w:szCs w:val="24"/>
          <w:shd w:val="clear" w:color="auto" w:fill="FFFFFF"/>
        </w:rPr>
      </w:pPr>
    </w:p>
    <w:p>
      <w:p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pPr>
        <w:shd w:val="clear" w:color="auto" w:fill="FFFFFF"/>
        <w:spacing w:after="0" w:line="240" w:lineRule="auto"/>
        <w:ind w:firstLine="300" w:firstLineChars="125"/>
        <w:jc w:val="center"/>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Список используемой литературы и информационных ресурсов</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Федеральный закон от 29.09.2012 № 273-ФЗ «Об образовании в Российской Федерации»;</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 xml:space="preserve">Концепция развития дополнительного образования детей (распоряжение Правительства Российской Федерации от 4 сентября 2014 г. N 1726-р); </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Распоряжение Правительства РФ от 29.05.2015 N 996-р «Об утверждении Стратегии развития воспитания в Российской Федерации на период до 2025 года»;</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Федеральный закон от 29.12.2010 N 436-ФЗ (ред. от 18.12.2018) «О защите детей от информации, причиняющей вред их здоровью и развитию»;</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Приказ Минпросвещения России от 09.11.2018 N 196 «Об утверждении Порядка организации и осуществления образовательной деятельности по дополнительным общеобразовательным программам» (Зарегистрировано в Минюсте России 29.11.2018 N 52831);</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Методические рекомендации по проектированию дополнительных общеразвивающих программ (письмо Министерства образования и науки Российской Федерации Минобрнауки России от 18.11.2015 N 09-3242),</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Положение о рабочей программе педагога дополнительного образования Государственного автономного учреждения дополнительного образования Тюменской области «Региональный центр допризывной подготовки и патриотического воспитания «Аванпост».</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В.Р. Мединский, М.Ю.Мягков, Ю.А.Никифоров. – Военная история России. Учебное пособие для общеобразовательных организаций. 3-е издание, исправленное, дополненное. ООО «Торговый дом РВИО (Российское военно-историческое общество)» 2018 г.</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А.Волков, В.Е.Воронин, В.В. Горский – Военная история России с древнейших времен до конца XIX века. Учебное пособие. М. «Прометей» 2012 г.</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Жуковский В., Ковалев С., Петров И. Психология стрельбы. М., 2003г.</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 xml:space="preserve">Официальный сайт Министерства обороны Российской Федерации </w:t>
      </w:r>
      <w:r>
        <w:fldChar w:fldCharType="begin"/>
      </w:r>
      <w:r>
        <w:instrText xml:space="preserve"> HYPERLINK "https://structure.mil.ru/structure/forces/ground/weapons/arma.htm" </w:instrText>
      </w:r>
      <w:r>
        <w:fldChar w:fldCharType="separate"/>
      </w:r>
      <w:r>
        <w:rPr>
          <w:rFonts w:eastAsiaTheme="minorHAnsi"/>
          <w:color w:val="auto"/>
          <w:sz w:val="24"/>
          <w:szCs w:val="24"/>
        </w:rPr>
        <w:t>https://structure.mil.ru/structure/forces/ground/weapons/arma.htm</w:t>
      </w:r>
      <w:r>
        <w:rPr>
          <w:rFonts w:eastAsiaTheme="minorHAnsi"/>
          <w:color w:val="auto"/>
          <w:sz w:val="24"/>
          <w:szCs w:val="24"/>
        </w:rPr>
        <w:fldChar w:fldCharType="end"/>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Курс стрельб из стрелкового оружия, боевых машин и танков Вооруженных Сил Российской Федерации (КС СО БМ и Т- 2003). Издание 3-е, исправленное и дополненное. М.:2011</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Апакидзе В.В., Дудков Р.Г. Методика строевой подготовки. Воениздат, М., 1987</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Строевой Устав ВС РФ, 2006г.</w:t>
      </w:r>
    </w:p>
    <w:p>
      <w:pPr>
        <w:pStyle w:val="33"/>
        <w:numPr>
          <w:ilvl w:val="0"/>
          <w:numId w:val="68"/>
        </w:numPr>
        <w:shd w:val="clear" w:color="auto" w:fill="FFFFFF"/>
        <w:tabs>
          <w:tab w:val="left" w:pos="284"/>
          <w:tab w:val="clear" w:pos="644"/>
        </w:tabs>
        <w:spacing w:after="0" w:line="240" w:lineRule="auto"/>
        <w:ind w:left="0" w:firstLine="284"/>
        <w:contextualSpacing w:val="0"/>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 Н. Вельмякин, В. В. Модестов. Боевое самбо и рукопашный бой для спецвойск. Методическое пособие – Рязань, 1993 г.</w:t>
      </w:r>
    </w:p>
    <w:p>
      <w:pPr>
        <w:pStyle w:val="29"/>
        <w:numPr>
          <w:ilvl w:val="0"/>
          <w:numId w:val="68"/>
        </w:numPr>
        <w:shd w:val="clear" w:color="auto" w:fill="FFFFFF"/>
        <w:tabs>
          <w:tab w:val="left" w:pos="801"/>
          <w:tab w:val="left" w:pos="1440"/>
        </w:tabs>
        <w:spacing w:after="0"/>
        <w:ind w:left="0" w:firstLine="300" w:firstLineChars="125"/>
        <w:jc w:val="both"/>
        <w:rPr>
          <w:bCs/>
          <w:color w:val="auto"/>
          <w:sz w:val="24"/>
          <w:szCs w:val="24"/>
          <w:shd w:val="clear" w:color="auto" w:fill="FFFFFF"/>
        </w:rPr>
      </w:pPr>
      <w:r>
        <w:rPr>
          <w:rFonts w:eastAsiaTheme="minorHAnsi"/>
          <w:bCs/>
          <w:color w:val="auto"/>
          <w:kern w:val="0"/>
          <w:sz w:val="24"/>
          <w:szCs w:val="24"/>
          <w:shd w:val="clear" w:color="auto" w:fill="FFFFFF"/>
          <w:lang w:eastAsia="en-US"/>
        </w:rPr>
        <w:t xml:space="preserve">Ретюнских А.И. Русский стиль рукопашного боя (стиль Кадочникова). Методическое пособие – Киев, 1992г. </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Методические рекомендации по оказанию первой помощи. МЧС РФ. М.:2018г.</w:t>
      </w:r>
    </w:p>
    <w:p>
      <w:pPr>
        <w:numPr>
          <w:ilvl w:val="0"/>
          <w:numId w:val="68"/>
        </w:numPr>
        <w:shd w:val="clear" w:color="auto" w:fill="FFFFFF"/>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Холодов Ж.К., Кузнецов В.С. Теория и методика физического воспитания и спорта. – М., «Академия», 2000</w:t>
      </w:r>
      <w:r>
        <w:rPr>
          <w:rFonts w:ascii="Times New Roman" w:hAnsi="Times New Roman" w:cs="Times New Roman"/>
          <w:bCs/>
          <w:sz w:val="24"/>
          <w:szCs w:val="24"/>
          <w:shd w:val="clear" w:color="auto" w:fill="FFFFFF"/>
        </w:rPr>
        <w:t>.</w:t>
      </w:r>
    </w:p>
    <w:p>
      <w:pPr>
        <w:pStyle w:val="33"/>
        <w:numPr>
          <w:ilvl w:val="0"/>
          <w:numId w:val="68"/>
        </w:numPr>
        <w:spacing w:after="0" w:line="240" w:lineRule="auto"/>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 xml:space="preserve"> Методические рекомендации В. Г. Варламов, Центральный совет по туризму и экскурсиям Центральное рекламно-информационное бюро “Турист”, Москва—1983</w:t>
      </w:r>
    </w:p>
    <w:p>
      <w:pPr>
        <w:pStyle w:val="29"/>
        <w:numPr>
          <w:ilvl w:val="0"/>
          <w:numId w:val="68"/>
        </w:numPr>
        <w:shd w:val="clear" w:color="auto" w:fill="FFFFFF"/>
        <w:tabs>
          <w:tab w:val="left" w:pos="801"/>
          <w:tab w:val="left" w:pos="1440"/>
        </w:tabs>
        <w:spacing w:after="0"/>
        <w:ind w:left="0" w:firstLine="300" w:firstLineChars="125"/>
        <w:jc w:val="both"/>
        <w:rPr>
          <w:rFonts w:eastAsiaTheme="minorHAnsi"/>
          <w:bCs/>
          <w:color w:val="auto"/>
          <w:kern w:val="0"/>
          <w:sz w:val="24"/>
          <w:szCs w:val="24"/>
          <w:shd w:val="clear" w:color="auto" w:fill="FFFFFF"/>
          <w:lang w:eastAsia="en-US"/>
        </w:rPr>
      </w:pPr>
      <w:r>
        <w:rPr>
          <w:rFonts w:eastAsiaTheme="minorHAnsi"/>
          <w:bCs/>
          <w:color w:val="auto"/>
          <w:kern w:val="0"/>
          <w:sz w:val="24"/>
          <w:szCs w:val="24"/>
          <w:shd w:val="clear" w:color="auto" w:fill="FFFFFF"/>
          <w:lang w:eastAsia="en-US"/>
        </w:rPr>
        <w:t>Приемы и способы действий солдата в бою. Москва. Военное изд. – 2010г.</w:t>
      </w:r>
    </w:p>
    <w:p>
      <w:pPr>
        <w:pStyle w:val="29"/>
        <w:numPr>
          <w:ilvl w:val="0"/>
          <w:numId w:val="68"/>
        </w:numPr>
        <w:shd w:val="clear" w:color="auto" w:fill="FFFFFF"/>
        <w:tabs>
          <w:tab w:val="left" w:pos="801"/>
          <w:tab w:val="left" w:pos="1440"/>
        </w:tabs>
        <w:spacing w:after="0"/>
        <w:ind w:left="0" w:firstLine="300" w:firstLineChars="125"/>
        <w:jc w:val="both"/>
        <w:rPr>
          <w:rFonts w:ascii="Times New Roman" w:hAnsi="Times New Roman" w:cs="Times New Roman"/>
          <w:bCs/>
          <w:sz w:val="24"/>
          <w:szCs w:val="24"/>
          <w:shd w:val="clear" w:color="auto" w:fill="FFFFFF"/>
        </w:rPr>
      </w:pPr>
      <w:r>
        <w:rPr>
          <w:rFonts w:eastAsiaTheme="minorHAnsi"/>
          <w:bCs/>
          <w:color w:val="auto"/>
          <w:kern w:val="0"/>
          <w:sz w:val="24"/>
          <w:szCs w:val="24"/>
          <w:shd w:val="clear" w:color="auto" w:fill="FFFFFF"/>
          <w:lang w:eastAsia="en-US"/>
        </w:rPr>
        <w:t>Тактическая подготовка солдата, мотострелкового отделения и взвода. Москва. Военное изд. – 2009г.</w:t>
      </w:r>
    </w:p>
    <w:sectPr>
      <w:footerReference r:id="rId3" w:type="default"/>
      <w:pgSz w:w="11906" w:h="16838"/>
      <w:pgMar w:top="1134" w:right="850" w:bottom="1134" w:left="1701" w:header="708" w:footer="708" w:gutter="0"/>
      <w:pgNumType w:chapStyle="1"/>
      <w:cols w:space="708"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00007A87" w:usb1="80000000" w:usb2="00000008"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altName w:val="WenQuanYi Micro Hei"/>
    <w:panose1 w:val="00000000000000000000"/>
    <w:charset w:val="86"/>
    <w:family w:val="auto"/>
    <w:pitch w:val="default"/>
    <w:sig w:usb0="00000000" w:usb1="00000000" w:usb2="00000000" w:usb3="00000000" w:csb0="00000000" w:csb1="00000000"/>
  </w:font>
  <w:font w:name="Wingdings">
    <w:altName w:val="aakar"/>
    <w:panose1 w:val="05000000000000000000"/>
    <w:charset w:val="00"/>
    <w:family w:val="auto"/>
    <w:pitch w:val="default"/>
    <w:sig w:usb0="00000000" w:usb1="10000000" w:usb2="00000000" w:usb3="00000000" w:csb0="80000000" w:csb1="00000000"/>
  </w:font>
  <w:font w:name="Arial">
    <w:panose1 w:val="020B0604020202020204"/>
    <w:charset w:val="00"/>
    <w:family w:val="swiss"/>
    <w:pitch w:val="default"/>
    <w:sig w:usb0="00007A87" w:usb1="80000000" w:usb2="00000008" w:usb3="00000000" w:csb0="400001FF" w:csb1="FFFF0000"/>
  </w:font>
  <w:font w:name="黑体">
    <w:altName w:val="WenQuanYi Micro Hei"/>
    <w:panose1 w:val="02010600030101010101"/>
    <w:charset w:val="00"/>
    <w:family w:val="auto"/>
    <w:pitch w:val="default"/>
    <w:sig w:usb0="00000001" w:usb1="080E0000" w:usb2="00000010" w:usb3="00000000" w:csb0="00040000" w:csb1="00000000"/>
  </w:font>
  <w:font w:name="Courier New">
    <w:panose1 w:val="02070309020205020404"/>
    <w:charset w:val="00"/>
    <w:family w:val="modern"/>
    <w:pitch w:val="default"/>
    <w:sig w:usb0="00007A87" w:usb1="80000000" w:usb2="00000008" w:usb3="00000000" w:csb0="400001FF" w:csb1="FFFF0000"/>
  </w:font>
  <w:font w:name="Calibri">
    <w:altName w:val="Arial"/>
    <w:panose1 w:val="020F0502020204030204"/>
    <w:charset w:val="00"/>
    <w:family w:val="swiss"/>
    <w:pitch w:val="default"/>
    <w:sig w:usb0="00000000" w:usb1="00000000" w:usb2="00000001" w:usb3="00000000" w:csb0="0000019F" w:csb1="00000000"/>
  </w:font>
  <w:font w:name="SimSun">
    <w:altName w:val="WenQuanYi Micro Hei"/>
    <w:panose1 w:val="00000000000000000000"/>
    <w:charset w:val="86"/>
    <w:family w:val="auto"/>
    <w:pitch w:val="default"/>
    <w:sig w:usb0="00000000" w:usb1="00000000" w:usb2="00000000" w:usb3="00000000" w:csb0="00000000" w:csb1="00000000"/>
  </w:font>
  <w:font w:name="等线">
    <w:altName w:val="Droid Sans Fallback"/>
    <w:panose1 w:val="00000000000000000000"/>
    <w:charset w:val="86"/>
    <w:family w:val="auto"/>
    <w:pitch w:val="default"/>
    <w:sig w:usb0="00000000" w:usb1="00000000" w:usb2="00000000" w:usb3="00000000" w:csb0="00000000" w:csb1="00000000"/>
  </w:font>
  <w:font w:name="等线">
    <w:altName w:val="Droid Sans Fallback"/>
    <w:panose1 w:val="00000000000000000000"/>
    <w:charset w:val="86"/>
    <w:family w:val="auto"/>
    <w:pitch w:val="default"/>
    <w:sig w:usb0="00000000" w:usb1="00000000" w:usb2="00000000" w:usb3="00000000" w:csb0="00000000" w:csb1="00000000"/>
  </w:font>
  <w:font w:name="Calibri Light">
    <w:altName w:val="Arial"/>
    <w:panose1 w:val="020F0302020204030204"/>
    <w:charset w:val="00"/>
    <w:family w:val="swiss"/>
    <w:pitch w:val="default"/>
    <w:sig w:usb0="00000000" w:usb1="00000000" w:usb2="00000000" w:usb3="00000000" w:csb0="0000009F" w:csb1="00000000"/>
  </w:font>
  <w:font w:name="等线 Light">
    <w:altName w:val="Gubbi"/>
    <w:panose1 w:val="00000000000000000000"/>
    <w:charset w:val="00"/>
    <w:family w:val="auto"/>
    <w:pitch w:val="default"/>
    <w:sig w:usb0="00000000" w:usb1="00000000" w:usb2="00000000" w:usb3="00000000" w:csb0="00000000" w:csb1="00000000"/>
  </w:font>
  <w:font w:name="OpenSymbol">
    <w:panose1 w:val="05010000000000000000"/>
    <w:charset w:val="CC"/>
    <w:family w:val="roman"/>
    <w:pitch w:val="default"/>
    <w:sig w:usb0="800000AF" w:usb1="1001ECEA" w:usb2="00000000" w:usb3="00000000" w:csb0="00000001" w:csb1="00000000"/>
  </w:font>
  <w:font w:name="Lohit Devanagari">
    <w:panose1 w:val="020B0600000000000000"/>
    <w:charset w:val="00"/>
    <w:family w:val="auto"/>
    <w:pitch w:val="default"/>
    <w:sig w:usb0="80008023" w:usb1="00002042" w:usb2="00000000" w:usb3="00000000" w:csb0="00000001" w:csb1="00000000"/>
  </w:font>
  <w:font w:name="Symbol">
    <w:altName w:val="Webdings"/>
    <w:panose1 w:val="05050102010706020507"/>
    <w:charset w:val="02"/>
    <w:family w:val="roman"/>
    <w:pitch w:val="default"/>
    <w:sig w:usb0="00000000" w:usb1="00000000" w:usb2="00000000" w:usb3="00000000" w:csb0="80000000" w:csb1="00000000"/>
  </w:font>
  <w:font w:name="等线">
    <w:altName w:val="Gubbi"/>
    <w:panose1 w:val="00000000000000000000"/>
    <w:charset w:val="00"/>
    <w:family w:val="auto"/>
    <w:pitch w:val="default"/>
    <w:sig w:usb0="00000000" w:usb1="00000000" w:usb2="00000000" w:usb3="00000000" w:csb0="00000000" w:csb1="00000000"/>
  </w:font>
  <w:font w:name="Gubbi">
    <w:panose1 w:val="00000400000000000000"/>
    <w:charset w:val="00"/>
    <w:family w:val="auto"/>
    <w:pitch w:val="default"/>
    <w:sig w:usb0="00400000" w:usb1="00000000" w:usb2="00000000" w:usb3="00000000" w:csb0="00000000" w:csb1="00000000"/>
  </w:font>
  <w:font w:name="Arial Black">
    <w:panose1 w:val="020B0A04020102020204"/>
    <w:charset w:val="00"/>
    <w:family w:val="auto"/>
    <w:pitch w:val="default"/>
    <w:sig w:usb0="00000287" w:usb1="00000000" w:usb2="00000000" w:usb3="00000000" w:csb0="2000009F" w:csb1="DFD70000"/>
  </w:font>
  <w:font w:name="DejaVa Sans">
    <w:altName w:val="Gubbi"/>
    <w:panose1 w:val="00000000000000000000"/>
    <w:charset w:val="00"/>
    <w:family w:val="auto"/>
    <w:pitch w:val="default"/>
    <w:sig w:usb0="00000000" w:usb1="00000000" w:usb2="00000000" w:usb3="00000000" w:csb0="00000000" w:csb1="00000000"/>
  </w:font>
  <w:font w:name="Webdings">
    <w:panose1 w:val="05030102010509060703"/>
    <w:charset w:val="00"/>
    <w:family w:val="auto"/>
    <w:pitch w:val="default"/>
    <w:sig w:usb0="00000000" w:usb1="00000000" w:usb2="00000000" w:usb3="00000000" w:csb0="80000000" w:csb1="00000000"/>
  </w:font>
  <w:font w:name="WenQuanYi Micro Hei">
    <w:panose1 w:val="020B0606030804020204"/>
    <w:charset w:val="86"/>
    <w:family w:val="auto"/>
    <w:pitch w:val="default"/>
    <w:sig w:usb0="E10002EF" w:usb1="6BDFFCFB" w:usb2="00800036" w:usb3="00000000" w:csb0="603E01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26284457"/>
      <w:docPartObj>
        <w:docPartGallery w:val="autotext"/>
      </w:docPartObj>
    </w:sdtPr>
    <w:sdtContent>
      <w:p>
        <w:pPr>
          <w:pStyle w:val="13"/>
          <w:jc w:val="right"/>
        </w:pPr>
        <w:r>
          <w:fldChar w:fldCharType="begin"/>
        </w:r>
        <w:r>
          <w:instrText xml:space="preserve">PAGE   \* MERGEFORMAT</w:instrText>
        </w:r>
        <w:r>
          <w:fldChar w:fldCharType="separate"/>
        </w:r>
        <w:r>
          <w:t>5</w:t>
        </w:r>
        <w:r>
          <w:fldChar w:fldCharType="end"/>
        </w:r>
      </w:p>
    </w:sdtContent>
  </w:sdt>
  <w:p>
    <w:pPr>
      <w:pStyle w:val="1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35CA6"/>
    <w:multiLevelType w:val="multilevel"/>
    <w:tmpl w:val="00C35CA6"/>
    <w:lvl w:ilvl="0" w:tentative="0">
      <w:start w:val="1"/>
      <w:numFmt w:val="bullet"/>
      <w:lvlText w:val=""/>
      <w:lvlJc w:val="left"/>
      <w:pPr>
        <w:ind w:left="1069" w:hanging="360"/>
      </w:pPr>
      <w:rPr>
        <w:rFonts w:hint="default" w:ascii="Symbol" w:hAnsi="Symbol"/>
      </w:rPr>
    </w:lvl>
    <w:lvl w:ilvl="1" w:tentative="0">
      <w:start w:val="1"/>
      <w:numFmt w:val="bullet"/>
      <w:lvlText w:val="o"/>
      <w:lvlJc w:val="left"/>
      <w:pPr>
        <w:ind w:left="1789" w:hanging="360"/>
      </w:pPr>
      <w:rPr>
        <w:rFonts w:hint="default" w:ascii="Courier New" w:hAnsi="Courier New" w:cs="Courier New"/>
      </w:rPr>
    </w:lvl>
    <w:lvl w:ilvl="2" w:tentative="0">
      <w:start w:val="1"/>
      <w:numFmt w:val="bullet"/>
      <w:lvlText w:val=""/>
      <w:lvlJc w:val="left"/>
      <w:pPr>
        <w:ind w:left="2509" w:hanging="360"/>
      </w:pPr>
      <w:rPr>
        <w:rFonts w:hint="default" w:ascii="Wingdings" w:hAnsi="Wingdings"/>
      </w:rPr>
    </w:lvl>
    <w:lvl w:ilvl="3" w:tentative="0">
      <w:start w:val="1"/>
      <w:numFmt w:val="bullet"/>
      <w:lvlText w:val=""/>
      <w:lvlJc w:val="left"/>
      <w:pPr>
        <w:ind w:left="3229" w:hanging="360"/>
      </w:pPr>
      <w:rPr>
        <w:rFonts w:hint="default" w:ascii="Symbol" w:hAnsi="Symbol"/>
      </w:rPr>
    </w:lvl>
    <w:lvl w:ilvl="4" w:tentative="0">
      <w:start w:val="1"/>
      <w:numFmt w:val="bullet"/>
      <w:lvlText w:val="o"/>
      <w:lvlJc w:val="left"/>
      <w:pPr>
        <w:ind w:left="3949" w:hanging="360"/>
      </w:pPr>
      <w:rPr>
        <w:rFonts w:hint="default" w:ascii="Courier New" w:hAnsi="Courier New" w:cs="Courier New"/>
      </w:rPr>
    </w:lvl>
    <w:lvl w:ilvl="5" w:tentative="0">
      <w:start w:val="1"/>
      <w:numFmt w:val="bullet"/>
      <w:lvlText w:val=""/>
      <w:lvlJc w:val="left"/>
      <w:pPr>
        <w:ind w:left="4669" w:hanging="360"/>
      </w:pPr>
      <w:rPr>
        <w:rFonts w:hint="default" w:ascii="Wingdings" w:hAnsi="Wingdings"/>
      </w:rPr>
    </w:lvl>
    <w:lvl w:ilvl="6" w:tentative="0">
      <w:start w:val="1"/>
      <w:numFmt w:val="bullet"/>
      <w:lvlText w:val=""/>
      <w:lvlJc w:val="left"/>
      <w:pPr>
        <w:ind w:left="5389" w:hanging="360"/>
      </w:pPr>
      <w:rPr>
        <w:rFonts w:hint="default" w:ascii="Symbol" w:hAnsi="Symbol"/>
      </w:rPr>
    </w:lvl>
    <w:lvl w:ilvl="7" w:tentative="0">
      <w:start w:val="1"/>
      <w:numFmt w:val="bullet"/>
      <w:lvlText w:val="o"/>
      <w:lvlJc w:val="left"/>
      <w:pPr>
        <w:ind w:left="6109" w:hanging="360"/>
      </w:pPr>
      <w:rPr>
        <w:rFonts w:hint="default" w:ascii="Courier New" w:hAnsi="Courier New" w:cs="Courier New"/>
      </w:rPr>
    </w:lvl>
    <w:lvl w:ilvl="8" w:tentative="0">
      <w:start w:val="1"/>
      <w:numFmt w:val="bullet"/>
      <w:lvlText w:val=""/>
      <w:lvlJc w:val="left"/>
      <w:pPr>
        <w:ind w:left="6829" w:hanging="360"/>
      </w:pPr>
      <w:rPr>
        <w:rFonts w:hint="default" w:ascii="Wingdings" w:hAnsi="Wingdings"/>
      </w:rPr>
    </w:lvl>
  </w:abstractNum>
  <w:abstractNum w:abstractNumId="1">
    <w:nsid w:val="00CC499F"/>
    <w:multiLevelType w:val="multilevel"/>
    <w:tmpl w:val="00CC499F"/>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
    <w:nsid w:val="00FD22F0"/>
    <w:multiLevelType w:val="multilevel"/>
    <w:tmpl w:val="00FD22F0"/>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3">
    <w:nsid w:val="01AB1F41"/>
    <w:multiLevelType w:val="multilevel"/>
    <w:tmpl w:val="01AB1F41"/>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
    <w:nsid w:val="02634EA5"/>
    <w:multiLevelType w:val="multilevel"/>
    <w:tmpl w:val="02634EA5"/>
    <w:lvl w:ilvl="0" w:tentative="0">
      <w:start w:val="1"/>
      <w:numFmt w:val="decimal"/>
      <w:lvlText w:val="%1."/>
      <w:lvlJc w:val="left"/>
      <w:pPr>
        <w:ind w:left="1069" w:hanging="360"/>
      </w:pPr>
      <w:rPr>
        <w:rFonts w:hint="default"/>
      </w:r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5">
    <w:nsid w:val="0783534C"/>
    <w:multiLevelType w:val="multilevel"/>
    <w:tmpl w:val="0783534C"/>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6">
    <w:nsid w:val="0A47021A"/>
    <w:multiLevelType w:val="multilevel"/>
    <w:tmpl w:val="0A47021A"/>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
    <w:nsid w:val="0BCD7A72"/>
    <w:multiLevelType w:val="multilevel"/>
    <w:tmpl w:val="0BCD7A72"/>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0BF320BC"/>
    <w:multiLevelType w:val="multilevel"/>
    <w:tmpl w:val="0BF320B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9">
    <w:nsid w:val="0D28597D"/>
    <w:multiLevelType w:val="multilevel"/>
    <w:tmpl w:val="0D28597D"/>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0">
    <w:nsid w:val="0E72505B"/>
    <w:multiLevelType w:val="multilevel"/>
    <w:tmpl w:val="0E72505B"/>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1">
    <w:nsid w:val="12447DA7"/>
    <w:multiLevelType w:val="multilevel"/>
    <w:tmpl w:val="12447DA7"/>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2">
    <w:nsid w:val="12C013F9"/>
    <w:multiLevelType w:val="multilevel"/>
    <w:tmpl w:val="12C013F9"/>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3">
    <w:nsid w:val="14106A7F"/>
    <w:multiLevelType w:val="multilevel"/>
    <w:tmpl w:val="14106A7F"/>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4">
    <w:nsid w:val="16225D0A"/>
    <w:multiLevelType w:val="multilevel"/>
    <w:tmpl w:val="16225D0A"/>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5">
    <w:nsid w:val="1C04057F"/>
    <w:multiLevelType w:val="multilevel"/>
    <w:tmpl w:val="1C04057F"/>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6">
    <w:nsid w:val="1E5131BF"/>
    <w:multiLevelType w:val="multilevel"/>
    <w:tmpl w:val="1E5131BF"/>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7">
    <w:nsid w:val="1E7233E5"/>
    <w:multiLevelType w:val="multilevel"/>
    <w:tmpl w:val="1E7233E5"/>
    <w:lvl w:ilvl="0" w:tentative="0">
      <w:start w:val="1"/>
      <w:numFmt w:val="bullet"/>
      <w:lvlText w:val=""/>
      <w:lvlJc w:val="left"/>
      <w:pPr>
        <w:ind w:left="1068" w:hanging="360"/>
      </w:pPr>
      <w:rPr>
        <w:rFonts w:hint="default" w:ascii="Symbol" w:hAnsi="Symbol"/>
      </w:rPr>
    </w:lvl>
    <w:lvl w:ilvl="1" w:tentative="0">
      <w:start w:val="1"/>
      <w:numFmt w:val="bullet"/>
      <w:lvlText w:val="o"/>
      <w:lvlJc w:val="left"/>
      <w:pPr>
        <w:ind w:left="1788" w:hanging="360"/>
      </w:pPr>
      <w:rPr>
        <w:rFonts w:hint="default" w:ascii="Courier New" w:hAnsi="Courier New" w:cs="Courier New"/>
      </w:rPr>
    </w:lvl>
    <w:lvl w:ilvl="2" w:tentative="0">
      <w:start w:val="1"/>
      <w:numFmt w:val="bullet"/>
      <w:lvlText w:val=""/>
      <w:lvlJc w:val="left"/>
      <w:pPr>
        <w:ind w:left="2508" w:hanging="360"/>
      </w:pPr>
      <w:rPr>
        <w:rFonts w:hint="default" w:ascii="Wingdings" w:hAnsi="Wingdings"/>
      </w:rPr>
    </w:lvl>
    <w:lvl w:ilvl="3" w:tentative="0">
      <w:start w:val="1"/>
      <w:numFmt w:val="bullet"/>
      <w:lvlText w:val=""/>
      <w:lvlJc w:val="left"/>
      <w:pPr>
        <w:ind w:left="3228" w:hanging="360"/>
      </w:pPr>
      <w:rPr>
        <w:rFonts w:hint="default" w:ascii="Symbol" w:hAnsi="Symbol"/>
      </w:rPr>
    </w:lvl>
    <w:lvl w:ilvl="4" w:tentative="0">
      <w:start w:val="1"/>
      <w:numFmt w:val="bullet"/>
      <w:lvlText w:val="o"/>
      <w:lvlJc w:val="left"/>
      <w:pPr>
        <w:ind w:left="3948" w:hanging="360"/>
      </w:pPr>
      <w:rPr>
        <w:rFonts w:hint="default" w:ascii="Courier New" w:hAnsi="Courier New" w:cs="Courier New"/>
      </w:rPr>
    </w:lvl>
    <w:lvl w:ilvl="5" w:tentative="0">
      <w:start w:val="1"/>
      <w:numFmt w:val="bullet"/>
      <w:lvlText w:val=""/>
      <w:lvlJc w:val="left"/>
      <w:pPr>
        <w:ind w:left="4668" w:hanging="360"/>
      </w:pPr>
      <w:rPr>
        <w:rFonts w:hint="default" w:ascii="Wingdings" w:hAnsi="Wingdings"/>
      </w:rPr>
    </w:lvl>
    <w:lvl w:ilvl="6" w:tentative="0">
      <w:start w:val="1"/>
      <w:numFmt w:val="bullet"/>
      <w:lvlText w:val=""/>
      <w:lvlJc w:val="left"/>
      <w:pPr>
        <w:ind w:left="5388" w:hanging="360"/>
      </w:pPr>
      <w:rPr>
        <w:rFonts w:hint="default" w:ascii="Symbol" w:hAnsi="Symbol"/>
      </w:rPr>
    </w:lvl>
    <w:lvl w:ilvl="7" w:tentative="0">
      <w:start w:val="1"/>
      <w:numFmt w:val="bullet"/>
      <w:lvlText w:val="o"/>
      <w:lvlJc w:val="left"/>
      <w:pPr>
        <w:ind w:left="6108" w:hanging="360"/>
      </w:pPr>
      <w:rPr>
        <w:rFonts w:hint="default" w:ascii="Courier New" w:hAnsi="Courier New" w:cs="Courier New"/>
      </w:rPr>
    </w:lvl>
    <w:lvl w:ilvl="8" w:tentative="0">
      <w:start w:val="1"/>
      <w:numFmt w:val="bullet"/>
      <w:lvlText w:val=""/>
      <w:lvlJc w:val="left"/>
      <w:pPr>
        <w:ind w:left="6828" w:hanging="360"/>
      </w:pPr>
      <w:rPr>
        <w:rFonts w:hint="default" w:ascii="Wingdings" w:hAnsi="Wingdings"/>
      </w:rPr>
    </w:lvl>
  </w:abstractNum>
  <w:abstractNum w:abstractNumId="18">
    <w:nsid w:val="209C41CA"/>
    <w:multiLevelType w:val="multilevel"/>
    <w:tmpl w:val="209C41CA"/>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9">
    <w:nsid w:val="20DE0E30"/>
    <w:multiLevelType w:val="multilevel"/>
    <w:tmpl w:val="20DE0E30"/>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0">
    <w:nsid w:val="23193CB7"/>
    <w:multiLevelType w:val="multilevel"/>
    <w:tmpl w:val="23193CB7"/>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1">
    <w:nsid w:val="269F61E5"/>
    <w:multiLevelType w:val="multilevel"/>
    <w:tmpl w:val="269F61E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22">
    <w:nsid w:val="27D55EAD"/>
    <w:multiLevelType w:val="multilevel"/>
    <w:tmpl w:val="27D55EAD"/>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23">
    <w:nsid w:val="280344AF"/>
    <w:multiLevelType w:val="multilevel"/>
    <w:tmpl w:val="280344AF"/>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4">
    <w:nsid w:val="295612BF"/>
    <w:multiLevelType w:val="multilevel"/>
    <w:tmpl w:val="295612BF"/>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5">
    <w:nsid w:val="2A0B1EB3"/>
    <w:multiLevelType w:val="multilevel"/>
    <w:tmpl w:val="2A0B1EB3"/>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26">
    <w:nsid w:val="2A3E3FA1"/>
    <w:multiLevelType w:val="multilevel"/>
    <w:tmpl w:val="2A3E3FA1"/>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7">
    <w:nsid w:val="2AC5751F"/>
    <w:multiLevelType w:val="multilevel"/>
    <w:tmpl w:val="2AC5751F"/>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8">
    <w:nsid w:val="307C387E"/>
    <w:multiLevelType w:val="multilevel"/>
    <w:tmpl w:val="307C387E"/>
    <w:lvl w:ilvl="0" w:tentative="0">
      <w:start w:val="1"/>
      <w:numFmt w:val="bullet"/>
      <w:lvlText w:val=""/>
      <w:lvlJc w:val="left"/>
      <w:pPr>
        <w:ind w:left="720" w:hanging="360"/>
      </w:pPr>
      <w:rPr>
        <w:rFonts w:hint="default" w:ascii="Symbol" w:hAnsi="Symbol"/>
      </w:rPr>
    </w:lvl>
    <w:lvl w:ilvl="1" w:tentative="0">
      <w:start w:val="1"/>
      <w:numFmt w:val="lowerLetter"/>
      <w:lvlText w:val="%2."/>
      <w:lvlJc w:val="left"/>
      <w:pPr>
        <w:ind w:left="1091" w:hanging="360"/>
      </w:pPr>
    </w:lvl>
    <w:lvl w:ilvl="2" w:tentative="0">
      <w:start w:val="1"/>
      <w:numFmt w:val="lowerRoman"/>
      <w:lvlText w:val="%3."/>
      <w:lvlJc w:val="right"/>
      <w:pPr>
        <w:ind w:left="1811" w:hanging="180"/>
      </w:pPr>
    </w:lvl>
    <w:lvl w:ilvl="3" w:tentative="0">
      <w:start w:val="1"/>
      <w:numFmt w:val="decimal"/>
      <w:lvlText w:val="%4."/>
      <w:lvlJc w:val="left"/>
      <w:pPr>
        <w:ind w:left="2531" w:hanging="360"/>
      </w:pPr>
    </w:lvl>
    <w:lvl w:ilvl="4" w:tentative="0">
      <w:start w:val="1"/>
      <w:numFmt w:val="lowerLetter"/>
      <w:lvlText w:val="%5."/>
      <w:lvlJc w:val="left"/>
      <w:pPr>
        <w:ind w:left="3251" w:hanging="360"/>
      </w:pPr>
    </w:lvl>
    <w:lvl w:ilvl="5" w:tentative="0">
      <w:start w:val="1"/>
      <w:numFmt w:val="lowerRoman"/>
      <w:lvlText w:val="%6."/>
      <w:lvlJc w:val="right"/>
      <w:pPr>
        <w:ind w:left="3971" w:hanging="180"/>
      </w:pPr>
    </w:lvl>
    <w:lvl w:ilvl="6" w:tentative="0">
      <w:start w:val="1"/>
      <w:numFmt w:val="decimal"/>
      <w:lvlText w:val="%7."/>
      <w:lvlJc w:val="left"/>
      <w:pPr>
        <w:ind w:left="4691" w:hanging="360"/>
      </w:pPr>
    </w:lvl>
    <w:lvl w:ilvl="7" w:tentative="0">
      <w:start w:val="1"/>
      <w:numFmt w:val="lowerLetter"/>
      <w:lvlText w:val="%8."/>
      <w:lvlJc w:val="left"/>
      <w:pPr>
        <w:ind w:left="5411" w:hanging="360"/>
      </w:pPr>
    </w:lvl>
    <w:lvl w:ilvl="8" w:tentative="0">
      <w:start w:val="1"/>
      <w:numFmt w:val="lowerRoman"/>
      <w:lvlText w:val="%9."/>
      <w:lvlJc w:val="right"/>
      <w:pPr>
        <w:ind w:left="6131" w:hanging="180"/>
      </w:pPr>
    </w:lvl>
  </w:abstractNum>
  <w:abstractNum w:abstractNumId="29">
    <w:nsid w:val="30D65091"/>
    <w:multiLevelType w:val="multilevel"/>
    <w:tmpl w:val="30D65091"/>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0">
    <w:nsid w:val="320F227F"/>
    <w:multiLevelType w:val="multilevel"/>
    <w:tmpl w:val="320F227F"/>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1">
    <w:nsid w:val="34235F01"/>
    <w:multiLevelType w:val="multilevel"/>
    <w:tmpl w:val="34235F01"/>
    <w:lvl w:ilvl="0" w:tentative="0">
      <w:start w:val="1"/>
      <w:numFmt w:val="bullet"/>
      <w:lvlText w:val=""/>
      <w:lvlJc w:val="left"/>
      <w:pPr>
        <w:tabs>
          <w:tab w:val="left" w:pos="720"/>
        </w:tabs>
        <w:ind w:left="720" w:hanging="360"/>
      </w:pPr>
      <w:rPr>
        <w:rFonts w:hint="default" w:ascii="Symbol" w:hAnsi="Symbol"/>
        <w:sz w:val="20"/>
      </w:rPr>
    </w:lvl>
    <w:lvl w:ilvl="1" w:tentative="0">
      <w:start w:val="1"/>
      <w:numFmt w:val="decimal"/>
      <w:lvlText w:val="%2."/>
      <w:lvlJc w:val="left"/>
      <w:pPr>
        <w:ind w:left="1440" w:hanging="360"/>
      </w:pPr>
      <w:rPr>
        <w:rFonts w:hint="default"/>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2">
    <w:nsid w:val="35496C48"/>
    <w:multiLevelType w:val="multilevel"/>
    <w:tmpl w:val="35496C48"/>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33">
    <w:nsid w:val="392B6158"/>
    <w:multiLevelType w:val="multilevel"/>
    <w:tmpl w:val="392B6158"/>
    <w:lvl w:ilvl="0" w:tentative="0">
      <w:start w:val="1"/>
      <w:numFmt w:val="bullet"/>
      <w:lvlText w:val="•"/>
      <w:lvlJc w:val="left"/>
      <w:pPr>
        <w:tabs>
          <w:tab w:val="left" w:pos="720"/>
        </w:tabs>
        <w:ind w:left="720" w:hanging="360"/>
      </w:pPr>
      <w:rPr>
        <w:rFonts w:hint="default" w:ascii="Arial" w:hAnsi="Arial"/>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abstractNum w:abstractNumId="34">
    <w:nsid w:val="3A14484D"/>
    <w:multiLevelType w:val="multilevel"/>
    <w:tmpl w:val="3A14484D"/>
    <w:lvl w:ilvl="0" w:tentative="0">
      <w:start w:val="1"/>
      <w:numFmt w:val="bullet"/>
      <w:lvlText w:val=""/>
      <w:lvlJc w:val="left"/>
      <w:pPr>
        <w:ind w:left="1069" w:hanging="360"/>
      </w:pPr>
      <w:rPr>
        <w:rFonts w:hint="default" w:ascii="Symbol" w:hAnsi="Symbol"/>
      </w:rPr>
    </w:lvl>
    <w:lvl w:ilvl="1" w:tentative="0">
      <w:start w:val="1"/>
      <w:numFmt w:val="bullet"/>
      <w:lvlText w:val="o"/>
      <w:lvlJc w:val="left"/>
      <w:pPr>
        <w:ind w:left="1789" w:hanging="360"/>
      </w:pPr>
      <w:rPr>
        <w:rFonts w:hint="default" w:ascii="Courier New" w:hAnsi="Courier New" w:cs="Courier New"/>
      </w:rPr>
    </w:lvl>
    <w:lvl w:ilvl="2" w:tentative="0">
      <w:start w:val="1"/>
      <w:numFmt w:val="bullet"/>
      <w:lvlText w:val=""/>
      <w:lvlJc w:val="left"/>
      <w:pPr>
        <w:ind w:left="2509" w:hanging="360"/>
      </w:pPr>
      <w:rPr>
        <w:rFonts w:hint="default" w:ascii="Wingdings" w:hAnsi="Wingdings"/>
      </w:rPr>
    </w:lvl>
    <w:lvl w:ilvl="3" w:tentative="0">
      <w:start w:val="1"/>
      <w:numFmt w:val="bullet"/>
      <w:lvlText w:val=""/>
      <w:lvlJc w:val="left"/>
      <w:pPr>
        <w:ind w:left="3229" w:hanging="360"/>
      </w:pPr>
      <w:rPr>
        <w:rFonts w:hint="default" w:ascii="Symbol" w:hAnsi="Symbol"/>
      </w:rPr>
    </w:lvl>
    <w:lvl w:ilvl="4" w:tentative="0">
      <w:start w:val="1"/>
      <w:numFmt w:val="bullet"/>
      <w:lvlText w:val="o"/>
      <w:lvlJc w:val="left"/>
      <w:pPr>
        <w:ind w:left="3949" w:hanging="360"/>
      </w:pPr>
      <w:rPr>
        <w:rFonts w:hint="default" w:ascii="Courier New" w:hAnsi="Courier New" w:cs="Courier New"/>
      </w:rPr>
    </w:lvl>
    <w:lvl w:ilvl="5" w:tentative="0">
      <w:start w:val="1"/>
      <w:numFmt w:val="bullet"/>
      <w:lvlText w:val=""/>
      <w:lvlJc w:val="left"/>
      <w:pPr>
        <w:ind w:left="4669" w:hanging="360"/>
      </w:pPr>
      <w:rPr>
        <w:rFonts w:hint="default" w:ascii="Wingdings" w:hAnsi="Wingdings"/>
      </w:rPr>
    </w:lvl>
    <w:lvl w:ilvl="6" w:tentative="0">
      <w:start w:val="1"/>
      <w:numFmt w:val="bullet"/>
      <w:lvlText w:val=""/>
      <w:lvlJc w:val="left"/>
      <w:pPr>
        <w:ind w:left="5389" w:hanging="360"/>
      </w:pPr>
      <w:rPr>
        <w:rFonts w:hint="default" w:ascii="Symbol" w:hAnsi="Symbol"/>
      </w:rPr>
    </w:lvl>
    <w:lvl w:ilvl="7" w:tentative="0">
      <w:start w:val="1"/>
      <w:numFmt w:val="bullet"/>
      <w:lvlText w:val="o"/>
      <w:lvlJc w:val="left"/>
      <w:pPr>
        <w:ind w:left="6109" w:hanging="360"/>
      </w:pPr>
      <w:rPr>
        <w:rFonts w:hint="default" w:ascii="Courier New" w:hAnsi="Courier New" w:cs="Courier New"/>
      </w:rPr>
    </w:lvl>
    <w:lvl w:ilvl="8" w:tentative="0">
      <w:start w:val="1"/>
      <w:numFmt w:val="bullet"/>
      <w:lvlText w:val=""/>
      <w:lvlJc w:val="left"/>
      <w:pPr>
        <w:ind w:left="6829" w:hanging="360"/>
      </w:pPr>
      <w:rPr>
        <w:rFonts w:hint="default" w:ascii="Wingdings" w:hAnsi="Wingdings"/>
      </w:rPr>
    </w:lvl>
  </w:abstractNum>
  <w:abstractNum w:abstractNumId="35">
    <w:nsid w:val="3DF808B5"/>
    <w:multiLevelType w:val="multilevel"/>
    <w:tmpl w:val="3DF808B5"/>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36">
    <w:nsid w:val="3E725064"/>
    <w:multiLevelType w:val="multilevel"/>
    <w:tmpl w:val="3E725064"/>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7">
    <w:nsid w:val="3F6B3FAB"/>
    <w:multiLevelType w:val="multilevel"/>
    <w:tmpl w:val="3F6B3FA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8">
    <w:nsid w:val="41D26945"/>
    <w:multiLevelType w:val="multilevel"/>
    <w:tmpl w:val="41D2694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9">
    <w:nsid w:val="43A855A7"/>
    <w:multiLevelType w:val="multilevel"/>
    <w:tmpl w:val="43A855A7"/>
    <w:lvl w:ilvl="0" w:tentative="0">
      <w:start w:val="1"/>
      <w:numFmt w:val="bullet"/>
      <w:lvlText w:val="•"/>
      <w:lvlJc w:val="left"/>
      <w:pPr>
        <w:tabs>
          <w:tab w:val="left" w:pos="720"/>
        </w:tabs>
        <w:ind w:left="720" w:hanging="360"/>
      </w:pPr>
      <w:rPr>
        <w:rFonts w:hint="default" w:ascii="Arial" w:hAnsi="Arial"/>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abstractNum w:abstractNumId="40">
    <w:nsid w:val="4412361E"/>
    <w:multiLevelType w:val="multilevel"/>
    <w:tmpl w:val="4412361E"/>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1">
    <w:nsid w:val="445818B2"/>
    <w:multiLevelType w:val="multilevel"/>
    <w:tmpl w:val="445818B2"/>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2">
    <w:nsid w:val="48122161"/>
    <w:multiLevelType w:val="multilevel"/>
    <w:tmpl w:val="48122161"/>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3">
    <w:nsid w:val="548360F1"/>
    <w:multiLevelType w:val="multilevel"/>
    <w:tmpl w:val="548360F1"/>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4">
    <w:nsid w:val="56F37D26"/>
    <w:multiLevelType w:val="multilevel"/>
    <w:tmpl w:val="56F37D26"/>
    <w:lvl w:ilvl="0" w:tentative="0">
      <w:start w:val="1"/>
      <w:numFmt w:val="decimal"/>
      <w:lvlText w:val="%1."/>
      <w:lvlJc w:val="left"/>
      <w:pPr>
        <w:ind w:left="1069" w:hanging="360"/>
      </w:pPr>
      <w:rPr>
        <w:rFonts w:hint="default"/>
      </w:r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45">
    <w:nsid w:val="59044A6A"/>
    <w:multiLevelType w:val="multilevel"/>
    <w:tmpl w:val="59044A6A"/>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6">
    <w:nsid w:val="59B91FC9"/>
    <w:multiLevelType w:val="multilevel"/>
    <w:tmpl w:val="59B91FC9"/>
    <w:lvl w:ilvl="0" w:tentative="0">
      <w:start w:val="1"/>
      <w:numFmt w:val="decimal"/>
      <w:lvlText w:val="%1."/>
      <w:lvlJc w:val="left"/>
      <w:pPr>
        <w:tabs>
          <w:tab w:val="left" w:pos="644"/>
        </w:tabs>
        <w:ind w:left="644" w:hanging="360"/>
      </w:pPr>
      <w:rPr>
        <w:rFonts w:ascii="Times New Roman" w:hAnsi="Times New Roman"/>
        <w:sz w:val="28"/>
        <w:szCs w:val="28"/>
      </w:rPr>
    </w:lvl>
    <w:lvl w:ilvl="1" w:tentative="0">
      <w:start w:val="1"/>
      <w:numFmt w:val="decimal"/>
      <w:lvlText w:val="%2."/>
      <w:lvlJc w:val="left"/>
      <w:pPr>
        <w:tabs>
          <w:tab w:val="left" w:pos="1800"/>
        </w:tabs>
        <w:ind w:left="1800" w:hanging="360"/>
      </w:pPr>
      <w:rPr>
        <w:sz w:val="28"/>
        <w:szCs w:val="28"/>
      </w:rPr>
    </w:lvl>
    <w:lvl w:ilvl="2" w:tentative="0">
      <w:start w:val="1"/>
      <w:numFmt w:val="decimal"/>
      <w:lvlText w:val="%3."/>
      <w:lvlJc w:val="left"/>
      <w:pPr>
        <w:tabs>
          <w:tab w:val="left" w:pos="2160"/>
        </w:tabs>
        <w:ind w:left="2160" w:hanging="360"/>
      </w:pPr>
      <w:rPr>
        <w:sz w:val="28"/>
        <w:szCs w:val="28"/>
      </w:rPr>
    </w:lvl>
    <w:lvl w:ilvl="3" w:tentative="0">
      <w:start w:val="1"/>
      <w:numFmt w:val="decimal"/>
      <w:lvlText w:val="%4."/>
      <w:lvlJc w:val="left"/>
      <w:pPr>
        <w:tabs>
          <w:tab w:val="left" w:pos="2520"/>
        </w:tabs>
        <w:ind w:left="2520" w:hanging="360"/>
      </w:pPr>
      <w:rPr>
        <w:sz w:val="28"/>
        <w:szCs w:val="28"/>
      </w:rPr>
    </w:lvl>
    <w:lvl w:ilvl="4" w:tentative="0">
      <w:start w:val="1"/>
      <w:numFmt w:val="decimal"/>
      <w:lvlText w:val="%5."/>
      <w:lvlJc w:val="left"/>
      <w:pPr>
        <w:tabs>
          <w:tab w:val="left" w:pos="2880"/>
        </w:tabs>
        <w:ind w:left="2880" w:hanging="360"/>
      </w:pPr>
      <w:rPr>
        <w:sz w:val="28"/>
        <w:szCs w:val="28"/>
      </w:rPr>
    </w:lvl>
    <w:lvl w:ilvl="5" w:tentative="0">
      <w:start w:val="1"/>
      <w:numFmt w:val="decimal"/>
      <w:lvlText w:val="%6."/>
      <w:lvlJc w:val="left"/>
      <w:pPr>
        <w:tabs>
          <w:tab w:val="left" w:pos="3240"/>
        </w:tabs>
        <w:ind w:left="3240" w:hanging="360"/>
      </w:pPr>
      <w:rPr>
        <w:sz w:val="28"/>
        <w:szCs w:val="28"/>
      </w:rPr>
    </w:lvl>
    <w:lvl w:ilvl="6" w:tentative="0">
      <w:start w:val="1"/>
      <w:numFmt w:val="decimal"/>
      <w:lvlText w:val="%7."/>
      <w:lvlJc w:val="left"/>
      <w:pPr>
        <w:tabs>
          <w:tab w:val="left" w:pos="3600"/>
        </w:tabs>
        <w:ind w:left="3600" w:hanging="360"/>
      </w:pPr>
      <w:rPr>
        <w:sz w:val="28"/>
        <w:szCs w:val="28"/>
      </w:rPr>
    </w:lvl>
    <w:lvl w:ilvl="7" w:tentative="0">
      <w:start w:val="1"/>
      <w:numFmt w:val="decimal"/>
      <w:lvlText w:val="%8."/>
      <w:lvlJc w:val="left"/>
      <w:pPr>
        <w:tabs>
          <w:tab w:val="left" w:pos="3960"/>
        </w:tabs>
        <w:ind w:left="3960" w:hanging="360"/>
      </w:pPr>
      <w:rPr>
        <w:sz w:val="28"/>
        <w:szCs w:val="28"/>
      </w:rPr>
    </w:lvl>
    <w:lvl w:ilvl="8" w:tentative="0">
      <w:start w:val="1"/>
      <w:numFmt w:val="decimal"/>
      <w:lvlText w:val="%9."/>
      <w:lvlJc w:val="left"/>
      <w:pPr>
        <w:tabs>
          <w:tab w:val="left" w:pos="4320"/>
        </w:tabs>
        <w:ind w:left="4320" w:hanging="360"/>
      </w:pPr>
      <w:rPr>
        <w:sz w:val="28"/>
        <w:szCs w:val="28"/>
      </w:rPr>
    </w:lvl>
  </w:abstractNum>
  <w:abstractNum w:abstractNumId="47">
    <w:nsid w:val="5CF6075D"/>
    <w:multiLevelType w:val="multilevel"/>
    <w:tmpl w:val="5CF6075D"/>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8">
    <w:nsid w:val="5F1E3C9B"/>
    <w:multiLevelType w:val="multilevel"/>
    <w:tmpl w:val="5F1E3C9B"/>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9">
    <w:nsid w:val="5F2A0767"/>
    <w:multiLevelType w:val="multilevel"/>
    <w:tmpl w:val="5F2A0767"/>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0">
    <w:nsid w:val="670A3E38"/>
    <w:multiLevelType w:val="multilevel"/>
    <w:tmpl w:val="670A3E38"/>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1">
    <w:nsid w:val="67B2656E"/>
    <w:multiLevelType w:val="multilevel"/>
    <w:tmpl w:val="67B2656E"/>
    <w:lvl w:ilvl="0" w:tentative="0">
      <w:start w:val="1"/>
      <w:numFmt w:val="decimal"/>
      <w:lvlText w:val="%1)"/>
      <w:lvlJc w:val="left"/>
      <w:pPr>
        <w:ind w:left="1069" w:hanging="360"/>
      </w:pPr>
      <w:rPr>
        <w:rFonts w:hint="default"/>
      </w:r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52">
    <w:nsid w:val="67C00C24"/>
    <w:multiLevelType w:val="multilevel"/>
    <w:tmpl w:val="67C00C24"/>
    <w:lvl w:ilvl="0" w:tentative="0">
      <w:start w:val="1"/>
      <w:numFmt w:val="upperRoman"/>
      <w:lvlText w:val="%1."/>
      <w:lvlJc w:val="right"/>
      <w:pPr>
        <w:tabs>
          <w:tab w:val="left" w:pos="720"/>
        </w:tabs>
        <w:ind w:left="720" w:hanging="360"/>
      </w:pPr>
    </w:lvl>
    <w:lvl w:ilvl="1" w:tentative="0">
      <w:start w:val="1"/>
      <w:numFmt w:val="upperRoman"/>
      <w:lvlText w:val="%2."/>
      <w:lvlJc w:val="right"/>
      <w:pPr>
        <w:tabs>
          <w:tab w:val="left" w:pos="1440"/>
        </w:tabs>
        <w:ind w:left="1440" w:hanging="360"/>
      </w:pPr>
    </w:lvl>
    <w:lvl w:ilvl="2" w:tentative="0">
      <w:start w:val="1"/>
      <w:numFmt w:val="upperRoman"/>
      <w:lvlText w:val="%3."/>
      <w:lvlJc w:val="right"/>
      <w:pPr>
        <w:tabs>
          <w:tab w:val="left" w:pos="2160"/>
        </w:tabs>
        <w:ind w:left="2160" w:hanging="360"/>
      </w:pPr>
    </w:lvl>
    <w:lvl w:ilvl="3" w:tentative="0">
      <w:start w:val="1"/>
      <w:numFmt w:val="upperRoman"/>
      <w:lvlText w:val="%4."/>
      <w:lvlJc w:val="right"/>
      <w:pPr>
        <w:tabs>
          <w:tab w:val="left" w:pos="2880"/>
        </w:tabs>
        <w:ind w:left="2880" w:hanging="360"/>
      </w:pPr>
    </w:lvl>
    <w:lvl w:ilvl="4" w:tentative="0">
      <w:start w:val="1"/>
      <w:numFmt w:val="upperRoman"/>
      <w:lvlText w:val="%5."/>
      <w:lvlJc w:val="right"/>
      <w:pPr>
        <w:tabs>
          <w:tab w:val="left" w:pos="3600"/>
        </w:tabs>
        <w:ind w:left="3600" w:hanging="360"/>
      </w:pPr>
    </w:lvl>
    <w:lvl w:ilvl="5" w:tentative="0">
      <w:start w:val="1"/>
      <w:numFmt w:val="upperRoman"/>
      <w:lvlText w:val="%6."/>
      <w:lvlJc w:val="right"/>
      <w:pPr>
        <w:tabs>
          <w:tab w:val="left" w:pos="4320"/>
        </w:tabs>
        <w:ind w:left="4320" w:hanging="360"/>
      </w:pPr>
    </w:lvl>
    <w:lvl w:ilvl="6" w:tentative="0">
      <w:start w:val="1"/>
      <w:numFmt w:val="upperRoman"/>
      <w:lvlText w:val="%7."/>
      <w:lvlJc w:val="right"/>
      <w:pPr>
        <w:tabs>
          <w:tab w:val="left" w:pos="5040"/>
        </w:tabs>
        <w:ind w:left="5040" w:hanging="360"/>
      </w:pPr>
    </w:lvl>
    <w:lvl w:ilvl="7" w:tentative="0">
      <w:start w:val="1"/>
      <w:numFmt w:val="upperRoman"/>
      <w:lvlText w:val="%8."/>
      <w:lvlJc w:val="right"/>
      <w:pPr>
        <w:tabs>
          <w:tab w:val="left" w:pos="5760"/>
        </w:tabs>
        <w:ind w:left="5760" w:hanging="360"/>
      </w:pPr>
    </w:lvl>
    <w:lvl w:ilvl="8" w:tentative="0">
      <w:start w:val="1"/>
      <w:numFmt w:val="upperRoman"/>
      <w:lvlText w:val="%9."/>
      <w:lvlJc w:val="right"/>
      <w:pPr>
        <w:tabs>
          <w:tab w:val="left" w:pos="6480"/>
        </w:tabs>
        <w:ind w:left="6480" w:hanging="360"/>
      </w:pPr>
    </w:lvl>
  </w:abstractNum>
  <w:abstractNum w:abstractNumId="53">
    <w:nsid w:val="68FC4F81"/>
    <w:multiLevelType w:val="multilevel"/>
    <w:tmpl w:val="68FC4F81"/>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4">
    <w:nsid w:val="6A1629B3"/>
    <w:multiLevelType w:val="multilevel"/>
    <w:tmpl w:val="6A1629B3"/>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5">
    <w:nsid w:val="6A755865"/>
    <w:multiLevelType w:val="multilevel"/>
    <w:tmpl w:val="6A755865"/>
    <w:lvl w:ilvl="0" w:tentative="0">
      <w:start w:val="4"/>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6">
    <w:nsid w:val="6B30672E"/>
    <w:multiLevelType w:val="multilevel"/>
    <w:tmpl w:val="6B30672E"/>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57">
    <w:nsid w:val="6BC1160F"/>
    <w:multiLevelType w:val="multilevel"/>
    <w:tmpl w:val="6BC1160F"/>
    <w:lvl w:ilvl="0" w:tentative="0">
      <w:start w:val="1"/>
      <w:numFmt w:val="decimal"/>
      <w:lvlText w:val="%1."/>
      <w:lvlJc w:val="left"/>
      <w:pPr>
        <w:ind w:left="1069" w:hanging="360"/>
      </w:pPr>
      <w:rPr>
        <w:rFonts w:hint="default"/>
      </w:r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58">
    <w:nsid w:val="6D3430F0"/>
    <w:multiLevelType w:val="multilevel"/>
    <w:tmpl w:val="6D3430F0"/>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9">
    <w:nsid w:val="6E8F29E5"/>
    <w:multiLevelType w:val="multilevel"/>
    <w:tmpl w:val="6E8F29E5"/>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60">
    <w:nsid w:val="6EA46927"/>
    <w:multiLevelType w:val="multilevel"/>
    <w:tmpl w:val="6EA46927"/>
    <w:lvl w:ilvl="0" w:tentative="0">
      <w:start w:val="1"/>
      <w:numFmt w:val="bullet"/>
      <w:lvlText w:val=""/>
      <w:lvlJc w:val="left"/>
      <w:pPr>
        <w:ind w:left="1069" w:hanging="360"/>
      </w:pPr>
      <w:rPr>
        <w:rFonts w:hint="default" w:ascii="Symbol" w:hAnsi="Symbol"/>
      </w:rPr>
    </w:lvl>
    <w:lvl w:ilvl="1" w:tentative="0">
      <w:start w:val="1"/>
      <w:numFmt w:val="bullet"/>
      <w:lvlText w:val="o"/>
      <w:lvlJc w:val="left"/>
      <w:pPr>
        <w:ind w:left="1789" w:hanging="360"/>
      </w:pPr>
      <w:rPr>
        <w:rFonts w:hint="default" w:ascii="Courier New" w:hAnsi="Courier New" w:cs="Courier New"/>
      </w:rPr>
    </w:lvl>
    <w:lvl w:ilvl="2" w:tentative="0">
      <w:start w:val="1"/>
      <w:numFmt w:val="bullet"/>
      <w:lvlText w:val=""/>
      <w:lvlJc w:val="left"/>
      <w:pPr>
        <w:ind w:left="2509" w:hanging="360"/>
      </w:pPr>
      <w:rPr>
        <w:rFonts w:hint="default" w:ascii="Wingdings" w:hAnsi="Wingdings"/>
      </w:rPr>
    </w:lvl>
    <w:lvl w:ilvl="3" w:tentative="0">
      <w:start w:val="1"/>
      <w:numFmt w:val="bullet"/>
      <w:lvlText w:val=""/>
      <w:lvlJc w:val="left"/>
      <w:pPr>
        <w:ind w:left="3229" w:hanging="360"/>
      </w:pPr>
      <w:rPr>
        <w:rFonts w:hint="default" w:ascii="Symbol" w:hAnsi="Symbol"/>
      </w:rPr>
    </w:lvl>
    <w:lvl w:ilvl="4" w:tentative="0">
      <w:start w:val="1"/>
      <w:numFmt w:val="bullet"/>
      <w:lvlText w:val="o"/>
      <w:lvlJc w:val="left"/>
      <w:pPr>
        <w:ind w:left="3949" w:hanging="360"/>
      </w:pPr>
      <w:rPr>
        <w:rFonts w:hint="default" w:ascii="Courier New" w:hAnsi="Courier New" w:cs="Courier New"/>
      </w:rPr>
    </w:lvl>
    <w:lvl w:ilvl="5" w:tentative="0">
      <w:start w:val="1"/>
      <w:numFmt w:val="bullet"/>
      <w:lvlText w:val=""/>
      <w:lvlJc w:val="left"/>
      <w:pPr>
        <w:ind w:left="4669" w:hanging="360"/>
      </w:pPr>
      <w:rPr>
        <w:rFonts w:hint="default" w:ascii="Wingdings" w:hAnsi="Wingdings"/>
      </w:rPr>
    </w:lvl>
    <w:lvl w:ilvl="6" w:tentative="0">
      <w:start w:val="1"/>
      <w:numFmt w:val="bullet"/>
      <w:lvlText w:val=""/>
      <w:lvlJc w:val="left"/>
      <w:pPr>
        <w:ind w:left="5389" w:hanging="360"/>
      </w:pPr>
      <w:rPr>
        <w:rFonts w:hint="default" w:ascii="Symbol" w:hAnsi="Symbol"/>
      </w:rPr>
    </w:lvl>
    <w:lvl w:ilvl="7" w:tentative="0">
      <w:start w:val="1"/>
      <w:numFmt w:val="bullet"/>
      <w:lvlText w:val="o"/>
      <w:lvlJc w:val="left"/>
      <w:pPr>
        <w:ind w:left="6109" w:hanging="360"/>
      </w:pPr>
      <w:rPr>
        <w:rFonts w:hint="default" w:ascii="Courier New" w:hAnsi="Courier New" w:cs="Courier New"/>
      </w:rPr>
    </w:lvl>
    <w:lvl w:ilvl="8" w:tentative="0">
      <w:start w:val="1"/>
      <w:numFmt w:val="bullet"/>
      <w:lvlText w:val=""/>
      <w:lvlJc w:val="left"/>
      <w:pPr>
        <w:ind w:left="6829" w:hanging="360"/>
      </w:pPr>
      <w:rPr>
        <w:rFonts w:hint="default" w:ascii="Wingdings" w:hAnsi="Wingdings"/>
      </w:rPr>
    </w:lvl>
  </w:abstractNum>
  <w:abstractNum w:abstractNumId="61">
    <w:nsid w:val="6EB02842"/>
    <w:multiLevelType w:val="multilevel"/>
    <w:tmpl w:val="6EB02842"/>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2">
    <w:nsid w:val="720867BB"/>
    <w:multiLevelType w:val="multilevel"/>
    <w:tmpl w:val="720867BB"/>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63">
    <w:nsid w:val="755B7EDC"/>
    <w:multiLevelType w:val="multilevel"/>
    <w:tmpl w:val="755B7EDC"/>
    <w:lvl w:ilvl="0" w:tentative="0">
      <w:start w:val="4"/>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64">
    <w:nsid w:val="7A2B2841"/>
    <w:multiLevelType w:val="multilevel"/>
    <w:tmpl w:val="7A2B2841"/>
    <w:lvl w:ilvl="0" w:tentative="0">
      <w:start w:val="0"/>
      <w:numFmt w:val="bullet"/>
      <w:lvlText w:val="•"/>
      <w:lvlJc w:val="left"/>
      <w:pPr>
        <w:ind w:left="1417" w:hanging="708"/>
      </w:pPr>
      <w:rPr>
        <w:rFonts w:hint="default" w:ascii="Times New Roman" w:hAnsi="Times New Roman" w:cs="Times New Roman" w:eastAsiaTheme="minorHAnsi"/>
      </w:rPr>
    </w:lvl>
    <w:lvl w:ilvl="1" w:tentative="0">
      <w:start w:val="1"/>
      <w:numFmt w:val="bullet"/>
      <w:lvlText w:val="o"/>
      <w:lvlJc w:val="left"/>
      <w:pPr>
        <w:ind w:left="1789" w:hanging="360"/>
      </w:pPr>
      <w:rPr>
        <w:rFonts w:hint="default" w:ascii="Courier New" w:hAnsi="Courier New" w:cs="Courier New"/>
      </w:rPr>
    </w:lvl>
    <w:lvl w:ilvl="2" w:tentative="0">
      <w:start w:val="1"/>
      <w:numFmt w:val="bullet"/>
      <w:lvlText w:val=""/>
      <w:lvlJc w:val="left"/>
      <w:pPr>
        <w:ind w:left="2509" w:hanging="360"/>
      </w:pPr>
      <w:rPr>
        <w:rFonts w:hint="default" w:ascii="Wingdings" w:hAnsi="Wingdings"/>
      </w:rPr>
    </w:lvl>
    <w:lvl w:ilvl="3" w:tentative="0">
      <w:start w:val="1"/>
      <w:numFmt w:val="bullet"/>
      <w:lvlText w:val=""/>
      <w:lvlJc w:val="left"/>
      <w:pPr>
        <w:ind w:left="3229" w:hanging="360"/>
      </w:pPr>
      <w:rPr>
        <w:rFonts w:hint="default" w:ascii="Symbol" w:hAnsi="Symbol"/>
      </w:rPr>
    </w:lvl>
    <w:lvl w:ilvl="4" w:tentative="0">
      <w:start w:val="1"/>
      <w:numFmt w:val="bullet"/>
      <w:lvlText w:val="o"/>
      <w:lvlJc w:val="left"/>
      <w:pPr>
        <w:ind w:left="3949" w:hanging="360"/>
      </w:pPr>
      <w:rPr>
        <w:rFonts w:hint="default" w:ascii="Courier New" w:hAnsi="Courier New" w:cs="Courier New"/>
      </w:rPr>
    </w:lvl>
    <w:lvl w:ilvl="5" w:tentative="0">
      <w:start w:val="1"/>
      <w:numFmt w:val="bullet"/>
      <w:lvlText w:val=""/>
      <w:lvlJc w:val="left"/>
      <w:pPr>
        <w:ind w:left="4669" w:hanging="360"/>
      </w:pPr>
      <w:rPr>
        <w:rFonts w:hint="default" w:ascii="Wingdings" w:hAnsi="Wingdings"/>
      </w:rPr>
    </w:lvl>
    <w:lvl w:ilvl="6" w:tentative="0">
      <w:start w:val="1"/>
      <w:numFmt w:val="bullet"/>
      <w:lvlText w:val=""/>
      <w:lvlJc w:val="left"/>
      <w:pPr>
        <w:ind w:left="5389" w:hanging="360"/>
      </w:pPr>
      <w:rPr>
        <w:rFonts w:hint="default" w:ascii="Symbol" w:hAnsi="Symbol"/>
      </w:rPr>
    </w:lvl>
    <w:lvl w:ilvl="7" w:tentative="0">
      <w:start w:val="1"/>
      <w:numFmt w:val="bullet"/>
      <w:lvlText w:val="o"/>
      <w:lvlJc w:val="left"/>
      <w:pPr>
        <w:ind w:left="6109" w:hanging="360"/>
      </w:pPr>
      <w:rPr>
        <w:rFonts w:hint="default" w:ascii="Courier New" w:hAnsi="Courier New" w:cs="Courier New"/>
      </w:rPr>
    </w:lvl>
    <w:lvl w:ilvl="8" w:tentative="0">
      <w:start w:val="1"/>
      <w:numFmt w:val="bullet"/>
      <w:lvlText w:val=""/>
      <w:lvlJc w:val="left"/>
      <w:pPr>
        <w:ind w:left="6829" w:hanging="360"/>
      </w:pPr>
      <w:rPr>
        <w:rFonts w:hint="default" w:ascii="Wingdings" w:hAnsi="Wingdings"/>
      </w:rPr>
    </w:lvl>
  </w:abstractNum>
  <w:abstractNum w:abstractNumId="65">
    <w:nsid w:val="7A654E2F"/>
    <w:multiLevelType w:val="multilevel"/>
    <w:tmpl w:val="7A654E2F"/>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6">
    <w:nsid w:val="7B151A66"/>
    <w:multiLevelType w:val="multilevel"/>
    <w:tmpl w:val="7B151A66"/>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67">
    <w:nsid w:val="7F262596"/>
    <w:multiLevelType w:val="multilevel"/>
    <w:tmpl w:val="7F262596"/>
    <w:lvl w:ilvl="0" w:tentative="0">
      <w:start w:val="3"/>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60"/>
  </w:num>
  <w:num w:numId="2">
    <w:abstractNumId w:val="28"/>
  </w:num>
  <w:num w:numId="3">
    <w:abstractNumId w:val="0"/>
  </w:num>
  <w:num w:numId="4">
    <w:abstractNumId w:val="57"/>
  </w:num>
  <w:num w:numId="5">
    <w:abstractNumId w:val="16"/>
  </w:num>
  <w:num w:numId="6">
    <w:abstractNumId w:val="14"/>
  </w:num>
  <w:num w:numId="7">
    <w:abstractNumId w:val="47"/>
  </w:num>
  <w:num w:numId="8">
    <w:abstractNumId w:val="5"/>
  </w:num>
  <w:num w:numId="9">
    <w:abstractNumId w:val="35"/>
  </w:num>
  <w:num w:numId="10">
    <w:abstractNumId w:val="41"/>
  </w:num>
  <w:num w:numId="11">
    <w:abstractNumId w:val="56"/>
  </w:num>
  <w:num w:numId="12">
    <w:abstractNumId w:val="59"/>
  </w:num>
  <w:num w:numId="13">
    <w:abstractNumId w:val="15"/>
  </w:num>
  <w:num w:numId="14">
    <w:abstractNumId w:val="12"/>
  </w:num>
  <w:num w:numId="15">
    <w:abstractNumId w:val="40"/>
  </w:num>
  <w:num w:numId="16">
    <w:abstractNumId w:val="9"/>
  </w:num>
  <w:num w:numId="17">
    <w:abstractNumId w:val="64"/>
  </w:num>
  <w:num w:numId="18">
    <w:abstractNumId w:val="44"/>
  </w:num>
  <w:num w:numId="19">
    <w:abstractNumId w:val="32"/>
  </w:num>
  <w:num w:numId="20">
    <w:abstractNumId w:val="2"/>
  </w:num>
  <w:num w:numId="21">
    <w:abstractNumId w:val="66"/>
  </w:num>
  <w:num w:numId="22">
    <w:abstractNumId w:val="62"/>
  </w:num>
  <w:num w:numId="23">
    <w:abstractNumId w:val="21"/>
  </w:num>
  <w:num w:numId="24">
    <w:abstractNumId w:val="34"/>
  </w:num>
  <w:num w:numId="25">
    <w:abstractNumId w:val="22"/>
  </w:num>
  <w:num w:numId="26">
    <w:abstractNumId w:val="13"/>
  </w:num>
  <w:num w:numId="27">
    <w:abstractNumId w:val="50"/>
  </w:num>
  <w:num w:numId="28">
    <w:abstractNumId w:val="3"/>
  </w:num>
  <w:num w:numId="29">
    <w:abstractNumId w:val="4"/>
  </w:num>
  <w:num w:numId="30">
    <w:abstractNumId w:val="25"/>
  </w:num>
  <w:num w:numId="31">
    <w:abstractNumId w:val="37"/>
  </w:num>
  <w:num w:numId="32">
    <w:abstractNumId w:val="58"/>
  </w:num>
  <w:num w:numId="33">
    <w:abstractNumId w:val="27"/>
  </w:num>
  <w:num w:numId="34">
    <w:abstractNumId w:val="19"/>
  </w:num>
  <w:num w:numId="35">
    <w:abstractNumId w:val="67"/>
  </w:num>
  <w:num w:numId="36">
    <w:abstractNumId w:val="55"/>
  </w:num>
  <w:num w:numId="37">
    <w:abstractNumId w:val="1"/>
  </w:num>
  <w:num w:numId="38">
    <w:abstractNumId w:val="29"/>
  </w:num>
  <w:num w:numId="39">
    <w:abstractNumId w:val="7"/>
  </w:num>
  <w:num w:numId="40">
    <w:abstractNumId w:val="63"/>
  </w:num>
  <w:num w:numId="41">
    <w:abstractNumId w:val="45"/>
  </w:num>
  <w:num w:numId="42">
    <w:abstractNumId w:val="53"/>
  </w:num>
  <w:num w:numId="43">
    <w:abstractNumId w:val="52"/>
  </w:num>
  <w:num w:numId="44">
    <w:abstractNumId w:val="26"/>
  </w:num>
  <w:num w:numId="45">
    <w:abstractNumId w:val="49"/>
  </w:num>
  <w:num w:numId="46">
    <w:abstractNumId w:val="30"/>
  </w:num>
  <w:num w:numId="47">
    <w:abstractNumId w:val="54"/>
  </w:num>
  <w:num w:numId="48">
    <w:abstractNumId w:val="43"/>
  </w:num>
  <w:num w:numId="49">
    <w:abstractNumId w:val="48"/>
  </w:num>
  <w:num w:numId="50">
    <w:abstractNumId w:val="18"/>
  </w:num>
  <w:num w:numId="51">
    <w:abstractNumId w:val="6"/>
  </w:num>
  <w:num w:numId="52">
    <w:abstractNumId w:val="24"/>
  </w:num>
  <w:num w:numId="53">
    <w:abstractNumId w:val="42"/>
  </w:num>
  <w:num w:numId="54">
    <w:abstractNumId w:val="23"/>
  </w:num>
  <w:num w:numId="55">
    <w:abstractNumId w:val="11"/>
  </w:num>
  <w:num w:numId="56">
    <w:abstractNumId w:val="38"/>
  </w:num>
  <w:num w:numId="57">
    <w:abstractNumId w:val="8"/>
  </w:num>
  <w:num w:numId="58">
    <w:abstractNumId w:val="61"/>
  </w:num>
  <w:num w:numId="59">
    <w:abstractNumId w:val="20"/>
  </w:num>
  <w:num w:numId="60">
    <w:abstractNumId w:val="36"/>
  </w:num>
  <w:num w:numId="61">
    <w:abstractNumId w:val="10"/>
  </w:num>
  <w:num w:numId="62">
    <w:abstractNumId w:val="31"/>
  </w:num>
  <w:num w:numId="63">
    <w:abstractNumId w:val="65"/>
  </w:num>
  <w:num w:numId="64">
    <w:abstractNumId w:val="17"/>
  </w:num>
  <w:num w:numId="65">
    <w:abstractNumId w:val="39"/>
  </w:num>
  <w:num w:numId="66">
    <w:abstractNumId w:val="33"/>
  </w:num>
  <w:num w:numId="67">
    <w:abstractNumId w:val="51"/>
  </w:num>
  <w:num w:numId="68">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6ACC"/>
    <w:rsid w:val="00002901"/>
    <w:rsid w:val="00004E8F"/>
    <w:rsid w:val="00010011"/>
    <w:rsid w:val="00012CD7"/>
    <w:rsid w:val="000330E4"/>
    <w:rsid w:val="0003368A"/>
    <w:rsid w:val="00035E7F"/>
    <w:rsid w:val="0004565C"/>
    <w:rsid w:val="000513D2"/>
    <w:rsid w:val="00052C71"/>
    <w:rsid w:val="000553D9"/>
    <w:rsid w:val="0005660E"/>
    <w:rsid w:val="00067977"/>
    <w:rsid w:val="00074C1B"/>
    <w:rsid w:val="000834EB"/>
    <w:rsid w:val="00085AFA"/>
    <w:rsid w:val="00086532"/>
    <w:rsid w:val="000873E6"/>
    <w:rsid w:val="000B271C"/>
    <w:rsid w:val="000D38E3"/>
    <w:rsid w:val="000D473A"/>
    <w:rsid w:val="000E0CAB"/>
    <w:rsid w:val="000E2460"/>
    <w:rsid w:val="000F0BB0"/>
    <w:rsid w:val="000F38D8"/>
    <w:rsid w:val="000F589F"/>
    <w:rsid w:val="000F5F1E"/>
    <w:rsid w:val="000F7295"/>
    <w:rsid w:val="00100846"/>
    <w:rsid w:val="0010374B"/>
    <w:rsid w:val="00104F92"/>
    <w:rsid w:val="00106318"/>
    <w:rsid w:val="00106EDB"/>
    <w:rsid w:val="001123ED"/>
    <w:rsid w:val="00121FD0"/>
    <w:rsid w:val="001237F5"/>
    <w:rsid w:val="00126F24"/>
    <w:rsid w:val="00126F50"/>
    <w:rsid w:val="00132B2D"/>
    <w:rsid w:val="00134E89"/>
    <w:rsid w:val="00135AF4"/>
    <w:rsid w:val="00146FFA"/>
    <w:rsid w:val="00150050"/>
    <w:rsid w:val="00153B01"/>
    <w:rsid w:val="00156235"/>
    <w:rsid w:val="00165A30"/>
    <w:rsid w:val="00173E60"/>
    <w:rsid w:val="001829DA"/>
    <w:rsid w:val="00185161"/>
    <w:rsid w:val="00185358"/>
    <w:rsid w:val="00186249"/>
    <w:rsid w:val="0018633D"/>
    <w:rsid w:val="00186ACC"/>
    <w:rsid w:val="001B1B17"/>
    <w:rsid w:val="001B47CB"/>
    <w:rsid w:val="001B4C08"/>
    <w:rsid w:val="001C5B09"/>
    <w:rsid w:val="001C769F"/>
    <w:rsid w:val="001F1609"/>
    <w:rsid w:val="001F4228"/>
    <w:rsid w:val="001F4CE6"/>
    <w:rsid w:val="00201598"/>
    <w:rsid w:val="00202DE1"/>
    <w:rsid w:val="002123EC"/>
    <w:rsid w:val="00212F0D"/>
    <w:rsid w:val="00213305"/>
    <w:rsid w:val="002172B0"/>
    <w:rsid w:val="00252CA3"/>
    <w:rsid w:val="00252CCE"/>
    <w:rsid w:val="00253CD2"/>
    <w:rsid w:val="0026363D"/>
    <w:rsid w:val="00264E4D"/>
    <w:rsid w:val="00265EAD"/>
    <w:rsid w:val="00266D72"/>
    <w:rsid w:val="00267FDB"/>
    <w:rsid w:val="00280921"/>
    <w:rsid w:val="00282F6D"/>
    <w:rsid w:val="00293B5C"/>
    <w:rsid w:val="002A051A"/>
    <w:rsid w:val="002C1481"/>
    <w:rsid w:val="002C2BE7"/>
    <w:rsid w:val="002C4B57"/>
    <w:rsid w:val="002C72BB"/>
    <w:rsid w:val="002D4171"/>
    <w:rsid w:val="002E2510"/>
    <w:rsid w:val="002E25B9"/>
    <w:rsid w:val="002F6F94"/>
    <w:rsid w:val="00300B24"/>
    <w:rsid w:val="00305719"/>
    <w:rsid w:val="003117AB"/>
    <w:rsid w:val="003166BD"/>
    <w:rsid w:val="00316C11"/>
    <w:rsid w:val="0032198C"/>
    <w:rsid w:val="00321FEB"/>
    <w:rsid w:val="003333D4"/>
    <w:rsid w:val="00344A2B"/>
    <w:rsid w:val="00351772"/>
    <w:rsid w:val="003526AE"/>
    <w:rsid w:val="00357AF7"/>
    <w:rsid w:val="00363B8E"/>
    <w:rsid w:val="00374434"/>
    <w:rsid w:val="0037697E"/>
    <w:rsid w:val="00396E1E"/>
    <w:rsid w:val="003A36E0"/>
    <w:rsid w:val="003B75FC"/>
    <w:rsid w:val="003D1529"/>
    <w:rsid w:val="003D2EC3"/>
    <w:rsid w:val="003D6766"/>
    <w:rsid w:val="003F62EB"/>
    <w:rsid w:val="003F659F"/>
    <w:rsid w:val="003F7264"/>
    <w:rsid w:val="004146F6"/>
    <w:rsid w:val="00416CC1"/>
    <w:rsid w:val="00420977"/>
    <w:rsid w:val="004210E3"/>
    <w:rsid w:val="0042554C"/>
    <w:rsid w:val="00431A4C"/>
    <w:rsid w:val="0044266C"/>
    <w:rsid w:val="0045174E"/>
    <w:rsid w:val="004520AA"/>
    <w:rsid w:val="00456667"/>
    <w:rsid w:val="00463358"/>
    <w:rsid w:val="004670F9"/>
    <w:rsid w:val="00471A37"/>
    <w:rsid w:val="004738E1"/>
    <w:rsid w:val="004807E8"/>
    <w:rsid w:val="004937B1"/>
    <w:rsid w:val="0049694C"/>
    <w:rsid w:val="00497E75"/>
    <w:rsid w:val="004B0F10"/>
    <w:rsid w:val="004C3795"/>
    <w:rsid w:val="004D168A"/>
    <w:rsid w:val="004D51C8"/>
    <w:rsid w:val="004D5A53"/>
    <w:rsid w:val="004D6B6D"/>
    <w:rsid w:val="004E2DFA"/>
    <w:rsid w:val="004F232F"/>
    <w:rsid w:val="004F60CF"/>
    <w:rsid w:val="004F6C0B"/>
    <w:rsid w:val="005008F6"/>
    <w:rsid w:val="0050135B"/>
    <w:rsid w:val="00501AC5"/>
    <w:rsid w:val="00502601"/>
    <w:rsid w:val="0050322E"/>
    <w:rsid w:val="0052664F"/>
    <w:rsid w:val="00533D62"/>
    <w:rsid w:val="00540DAD"/>
    <w:rsid w:val="005420F2"/>
    <w:rsid w:val="0054701F"/>
    <w:rsid w:val="00553D03"/>
    <w:rsid w:val="00563CD0"/>
    <w:rsid w:val="00565685"/>
    <w:rsid w:val="0057211A"/>
    <w:rsid w:val="00573DE3"/>
    <w:rsid w:val="00583928"/>
    <w:rsid w:val="00586F97"/>
    <w:rsid w:val="00594B79"/>
    <w:rsid w:val="005A3ACA"/>
    <w:rsid w:val="005A7A98"/>
    <w:rsid w:val="005B3B86"/>
    <w:rsid w:val="005E340A"/>
    <w:rsid w:val="006003C2"/>
    <w:rsid w:val="00613EC3"/>
    <w:rsid w:val="00617D22"/>
    <w:rsid w:val="006214C5"/>
    <w:rsid w:val="00624F76"/>
    <w:rsid w:val="00631165"/>
    <w:rsid w:val="00633438"/>
    <w:rsid w:val="00640FA3"/>
    <w:rsid w:val="00641C19"/>
    <w:rsid w:val="0064300B"/>
    <w:rsid w:val="00646255"/>
    <w:rsid w:val="0064696D"/>
    <w:rsid w:val="00651C50"/>
    <w:rsid w:val="006643A2"/>
    <w:rsid w:val="00670B16"/>
    <w:rsid w:val="00672F33"/>
    <w:rsid w:val="00681303"/>
    <w:rsid w:val="006976A6"/>
    <w:rsid w:val="006A6B6F"/>
    <w:rsid w:val="006B3E96"/>
    <w:rsid w:val="006D6948"/>
    <w:rsid w:val="006D709E"/>
    <w:rsid w:val="006E0446"/>
    <w:rsid w:val="006E77B1"/>
    <w:rsid w:val="006F0D23"/>
    <w:rsid w:val="006F415F"/>
    <w:rsid w:val="00700052"/>
    <w:rsid w:val="00704009"/>
    <w:rsid w:val="00707F93"/>
    <w:rsid w:val="00711A3B"/>
    <w:rsid w:val="00712A04"/>
    <w:rsid w:val="00712DA6"/>
    <w:rsid w:val="00713D65"/>
    <w:rsid w:val="0072165B"/>
    <w:rsid w:val="00723637"/>
    <w:rsid w:val="0073512D"/>
    <w:rsid w:val="00735970"/>
    <w:rsid w:val="00740758"/>
    <w:rsid w:val="00767D52"/>
    <w:rsid w:val="00777F2C"/>
    <w:rsid w:val="007811CB"/>
    <w:rsid w:val="00784CA6"/>
    <w:rsid w:val="00791B4B"/>
    <w:rsid w:val="00793391"/>
    <w:rsid w:val="00793E37"/>
    <w:rsid w:val="007A3110"/>
    <w:rsid w:val="007C2709"/>
    <w:rsid w:val="007D1DD6"/>
    <w:rsid w:val="007E1E3A"/>
    <w:rsid w:val="007F130E"/>
    <w:rsid w:val="00801012"/>
    <w:rsid w:val="00801956"/>
    <w:rsid w:val="00805196"/>
    <w:rsid w:val="008102A1"/>
    <w:rsid w:val="00813EFD"/>
    <w:rsid w:val="0083525A"/>
    <w:rsid w:val="00847515"/>
    <w:rsid w:val="00853740"/>
    <w:rsid w:val="00854576"/>
    <w:rsid w:val="008653AB"/>
    <w:rsid w:val="00866382"/>
    <w:rsid w:val="0087017B"/>
    <w:rsid w:val="00882DC0"/>
    <w:rsid w:val="008864E4"/>
    <w:rsid w:val="008869E7"/>
    <w:rsid w:val="00893FAF"/>
    <w:rsid w:val="008A281D"/>
    <w:rsid w:val="008B33BE"/>
    <w:rsid w:val="008B55C6"/>
    <w:rsid w:val="008C4031"/>
    <w:rsid w:val="008C52AE"/>
    <w:rsid w:val="008D7F14"/>
    <w:rsid w:val="008E46C6"/>
    <w:rsid w:val="008E5495"/>
    <w:rsid w:val="008E7BC8"/>
    <w:rsid w:val="00901054"/>
    <w:rsid w:val="009023A4"/>
    <w:rsid w:val="00905DC5"/>
    <w:rsid w:val="00910041"/>
    <w:rsid w:val="00912566"/>
    <w:rsid w:val="00917093"/>
    <w:rsid w:val="00924A22"/>
    <w:rsid w:val="00926113"/>
    <w:rsid w:val="00934827"/>
    <w:rsid w:val="00943F26"/>
    <w:rsid w:val="00953BF2"/>
    <w:rsid w:val="0095679B"/>
    <w:rsid w:val="00985FF8"/>
    <w:rsid w:val="009864D8"/>
    <w:rsid w:val="009A53BA"/>
    <w:rsid w:val="009A586C"/>
    <w:rsid w:val="009C1739"/>
    <w:rsid w:val="009C373A"/>
    <w:rsid w:val="009C6565"/>
    <w:rsid w:val="009D0CC1"/>
    <w:rsid w:val="00A124D0"/>
    <w:rsid w:val="00A16F4F"/>
    <w:rsid w:val="00A17732"/>
    <w:rsid w:val="00A20462"/>
    <w:rsid w:val="00A223EC"/>
    <w:rsid w:val="00A24D48"/>
    <w:rsid w:val="00A27629"/>
    <w:rsid w:val="00A323F1"/>
    <w:rsid w:val="00A329CB"/>
    <w:rsid w:val="00A33AE0"/>
    <w:rsid w:val="00A407A4"/>
    <w:rsid w:val="00A40D7B"/>
    <w:rsid w:val="00A43D64"/>
    <w:rsid w:val="00A51108"/>
    <w:rsid w:val="00A5730E"/>
    <w:rsid w:val="00A66B6B"/>
    <w:rsid w:val="00A72A3A"/>
    <w:rsid w:val="00A8018B"/>
    <w:rsid w:val="00A818C0"/>
    <w:rsid w:val="00A87325"/>
    <w:rsid w:val="00A91BBE"/>
    <w:rsid w:val="00A92376"/>
    <w:rsid w:val="00AA01EC"/>
    <w:rsid w:val="00AA480A"/>
    <w:rsid w:val="00AB025D"/>
    <w:rsid w:val="00AB25BA"/>
    <w:rsid w:val="00AC0C87"/>
    <w:rsid w:val="00AC27DE"/>
    <w:rsid w:val="00AC41E0"/>
    <w:rsid w:val="00AC5DAB"/>
    <w:rsid w:val="00AC5ECA"/>
    <w:rsid w:val="00AD7A41"/>
    <w:rsid w:val="00AE0C04"/>
    <w:rsid w:val="00B26589"/>
    <w:rsid w:val="00B34B51"/>
    <w:rsid w:val="00B40B2A"/>
    <w:rsid w:val="00B82951"/>
    <w:rsid w:val="00B86C27"/>
    <w:rsid w:val="00BB44C8"/>
    <w:rsid w:val="00BC12C7"/>
    <w:rsid w:val="00BE668D"/>
    <w:rsid w:val="00BE67E9"/>
    <w:rsid w:val="00BE7493"/>
    <w:rsid w:val="00BE76B5"/>
    <w:rsid w:val="00BF5235"/>
    <w:rsid w:val="00C037B7"/>
    <w:rsid w:val="00C040C5"/>
    <w:rsid w:val="00C058AB"/>
    <w:rsid w:val="00C10592"/>
    <w:rsid w:val="00C10CEF"/>
    <w:rsid w:val="00C42E37"/>
    <w:rsid w:val="00C47E30"/>
    <w:rsid w:val="00C72D02"/>
    <w:rsid w:val="00C7404A"/>
    <w:rsid w:val="00C85C12"/>
    <w:rsid w:val="00C86073"/>
    <w:rsid w:val="00C8771F"/>
    <w:rsid w:val="00C90C26"/>
    <w:rsid w:val="00C96496"/>
    <w:rsid w:val="00CA10A2"/>
    <w:rsid w:val="00CA1150"/>
    <w:rsid w:val="00CC482F"/>
    <w:rsid w:val="00CC4F1D"/>
    <w:rsid w:val="00CC52B3"/>
    <w:rsid w:val="00CD3B16"/>
    <w:rsid w:val="00CD708C"/>
    <w:rsid w:val="00CE1AE8"/>
    <w:rsid w:val="00CE7189"/>
    <w:rsid w:val="00CF15E3"/>
    <w:rsid w:val="00CF2A7D"/>
    <w:rsid w:val="00D0469B"/>
    <w:rsid w:val="00D14B86"/>
    <w:rsid w:val="00D17D7D"/>
    <w:rsid w:val="00D23A0A"/>
    <w:rsid w:val="00D40BBE"/>
    <w:rsid w:val="00D439D2"/>
    <w:rsid w:val="00D47F36"/>
    <w:rsid w:val="00D5036E"/>
    <w:rsid w:val="00D55E0C"/>
    <w:rsid w:val="00D61FA7"/>
    <w:rsid w:val="00D65AFD"/>
    <w:rsid w:val="00D672CF"/>
    <w:rsid w:val="00D70A73"/>
    <w:rsid w:val="00D828F2"/>
    <w:rsid w:val="00D8657F"/>
    <w:rsid w:val="00D86B47"/>
    <w:rsid w:val="00D87C14"/>
    <w:rsid w:val="00DA2095"/>
    <w:rsid w:val="00DB110A"/>
    <w:rsid w:val="00DB3CD7"/>
    <w:rsid w:val="00DB5C51"/>
    <w:rsid w:val="00DC52C9"/>
    <w:rsid w:val="00DC6CDB"/>
    <w:rsid w:val="00DC7159"/>
    <w:rsid w:val="00DD247C"/>
    <w:rsid w:val="00DD47B8"/>
    <w:rsid w:val="00DF5E9F"/>
    <w:rsid w:val="00E06DD0"/>
    <w:rsid w:val="00E10041"/>
    <w:rsid w:val="00E15E61"/>
    <w:rsid w:val="00E174F1"/>
    <w:rsid w:val="00E17C25"/>
    <w:rsid w:val="00E22C24"/>
    <w:rsid w:val="00E22E7A"/>
    <w:rsid w:val="00E23382"/>
    <w:rsid w:val="00E25C8D"/>
    <w:rsid w:val="00E306E7"/>
    <w:rsid w:val="00E5775C"/>
    <w:rsid w:val="00E6459E"/>
    <w:rsid w:val="00E7210D"/>
    <w:rsid w:val="00E8736E"/>
    <w:rsid w:val="00E93CEB"/>
    <w:rsid w:val="00E95B35"/>
    <w:rsid w:val="00E966B3"/>
    <w:rsid w:val="00EA43ED"/>
    <w:rsid w:val="00EB432B"/>
    <w:rsid w:val="00EB755F"/>
    <w:rsid w:val="00EC06DF"/>
    <w:rsid w:val="00EC57FC"/>
    <w:rsid w:val="00EF6036"/>
    <w:rsid w:val="00F01B93"/>
    <w:rsid w:val="00F17CF2"/>
    <w:rsid w:val="00F253BF"/>
    <w:rsid w:val="00F258ED"/>
    <w:rsid w:val="00F26457"/>
    <w:rsid w:val="00F31CCF"/>
    <w:rsid w:val="00F32775"/>
    <w:rsid w:val="00F336DC"/>
    <w:rsid w:val="00F35B9E"/>
    <w:rsid w:val="00F36576"/>
    <w:rsid w:val="00F42077"/>
    <w:rsid w:val="00F46B99"/>
    <w:rsid w:val="00F47AA6"/>
    <w:rsid w:val="00F51BB3"/>
    <w:rsid w:val="00F529CB"/>
    <w:rsid w:val="00F53C89"/>
    <w:rsid w:val="00F71E93"/>
    <w:rsid w:val="00F72EC6"/>
    <w:rsid w:val="00F7544F"/>
    <w:rsid w:val="00F87EC0"/>
    <w:rsid w:val="00FA230E"/>
    <w:rsid w:val="00FA4F53"/>
    <w:rsid w:val="00FA4F7D"/>
    <w:rsid w:val="00FB6004"/>
    <w:rsid w:val="00FC2BF3"/>
    <w:rsid w:val="00FC5CC0"/>
    <w:rsid w:val="00FD1FFA"/>
    <w:rsid w:val="00FD78BF"/>
    <w:rsid w:val="00FE12A3"/>
    <w:rsid w:val="00FF0757"/>
    <w:rsid w:val="00FF7325"/>
    <w:rsid w:val="37F4910A"/>
    <w:rsid w:val="7F3C3AD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300" w:lineRule="auto"/>
    </w:pPr>
    <w:rPr>
      <w:rFonts w:asciiTheme="minorHAnsi" w:hAnsiTheme="minorHAnsi" w:eastAsiaTheme="minorEastAsia" w:cstheme="minorBidi"/>
      <w:sz w:val="21"/>
      <w:szCs w:val="21"/>
      <w:lang w:val="ru-RU" w:eastAsia="en-US" w:bidi="ar-SA"/>
    </w:rPr>
  </w:style>
  <w:style w:type="paragraph" w:styleId="2">
    <w:name w:val="heading 1"/>
    <w:basedOn w:val="1"/>
    <w:next w:val="1"/>
    <w:link w:val="35"/>
    <w:qFormat/>
    <w:uiPriority w:val="9"/>
    <w:pPr>
      <w:keepNext/>
      <w:keepLines/>
      <w:spacing w:before="320" w:after="80" w:line="240" w:lineRule="auto"/>
      <w:jc w:val="center"/>
      <w:outlineLvl w:val="0"/>
    </w:pPr>
    <w:rPr>
      <w:rFonts w:asciiTheme="majorHAnsi" w:hAnsiTheme="majorHAnsi" w:eastAsiaTheme="majorEastAsia" w:cstheme="majorBidi"/>
      <w:color w:val="2E75B6" w:themeColor="accent1" w:themeShade="BF"/>
      <w:sz w:val="40"/>
      <w:szCs w:val="40"/>
    </w:rPr>
  </w:style>
  <w:style w:type="paragraph" w:styleId="3">
    <w:name w:val="heading 2"/>
    <w:basedOn w:val="1"/>
    <w:next w:val="1"/>
    <w:link w:val="30"/>
    <w:unhideWhenUsed/>
    <w:qFormat/>
    <w:uiPriority w:val="9"/>
    <w:pPr>
      <w:keepNext/>
      <w:keepLines/>
      <w:spacing w:before="160" w:after="40" w:line="240" w:lineRule="auto"/>
      <w:jc w:val="center"/>
      <w:outlineLvl w:val="1"/>
    </w:pPr>
    <w:rPr>
      <w:rFonts w:asciiTheme="majorHAnsi" w:hAnsiTheme="majorHAnsi" w:eastAsiaTheme="majorEastAsia" w:cstheme="majorBidi"/>
      <w:sz w:val="32"/>
      <w:szCs w:val="32"/>
    </w:rPr>
  </w:style>
  <w:style w:type="paragraph" w:styleId="4">
    <w:name w:val="heading 3"/>
    <w:basedOn w:val="1"/>
    <w:next w:val="1"/>
    <w:link w:val="43"/>
    <w:unhideWhenUsed/>
    <w:qFormat/>
    <w:uiPriority w:val="9"/>
    <w:pPr>
      <w:keepNext/>
      <w:keepLines/>
      <w:spacing w:before="160" w:after="0" w:line="240" w:lineRule="auto"/>
      <w:outlineLvl w:val="2"/>
    </w:pPr>
    <w:rPr>
      <w:rFonts w:asciiTheme="majorHAnsi" w:hAnsiTheme="majorHAnsi" w:eastAsiaTheme="majorEastAsia" w:cstheme="majorBidi"/>
      <w:sz w:val="32"/>
      <w:szCs w:val="32"/>
    </w:rPr>
  </w:style>
  <w:style w:type="paragraph" w:styleId="5">
    <w:name w:val="heading 4"/>
    <w:basedOn w:val="1"/>
    <w:next w:val="1"/>
    <w:link w:val="52"/>
    <w:semiHidden/>
    <w:unhideWhenUsed/>
    <w:qFormat/>
    <w:uiPriority w:val="9"/>
    <w:pPr>
      <w:keepNext/>
      <w:keepLines/>
      <w:spacing w:before="80" w:after="0"/>
      <w:outlineLvl w:val="3"/>
    </w:pPr>
    <w:rPr>
      <w:rFonts w:asciiTheme="majorHAnsi" w:hAnsiTheme="majorHAnsi" w:eastAsiaTheme="majorEastAsia" w:cstheme="majorBidi"/>
      <w:i/>
      <w:iCs/>
      <w:sz w:val="30"/>
      <w:szCs w:val="30"/>
    </w:rPr>
  </w:style>
  <w:style w:type="paragraph" w:styleId="6">
    <w:name w:val="heading 5"/>
    <w:basedOn w:val="1"/>
    <w:next w:val="1"/>
    <w:link w:val="55"/>
    <w:semiHidden/>
    <w:unhideWhenUsed/>
    <w:qFormat/>
    <w:uiPriority w:val="9"/>
    <w:pPr>
      <w:keepNext/>
      <w:keepLines/>
      <w:spacing w:before="40" w:after="0"/>
      <w:outlineLvl w:val="4"/>
    </w:pPr>
    <w:rPr>
      <w:rFonts w:asciiTheme="majorHAnsi" w:hAnsiTheme="majorHAnsi" w:eastAsiaTheme="majorEastAsia" w:cstheme="majorBidi"/>
      <w:sz w:val="28"/>
      <w:szCs w:val="28"/>
    </w:rPr>
  </w:style>
  <w:style w:type="paragraph" w:styleId="7">
    <w:name w:val="heading 6"/>
    <w:basedOn w:val="1"/>
    <w:next w:val="1"/>
    <w:link w:val="53"/>
    <w:semiHidden/>
    <w:unhideWhenUsed/>
    <w:qFormat/>
    <w:uiPriority w:val="9"/>
    <w:pPr>
      <w:keepNext/>
      <w:keepLines/>
      <w:spacing w:before="40" w:after="0"/>
      <w:outlineLvl w:val="5"/>
    </w:pPr>
    <w:rPr>
      <w:rFonts w:asciiTheme="majorHAnsi" w:hAnsiTheme="majorHAnsi" w:eastAsiaTheme="majorEastAsia" w:cstheme="majorBidi"/>
      <w:i/>
      <w:iCs/>
      <w:sz w:val="26"/>
      <w:szCs w:val="26"/>
    </w:rPr>
  </w:style>
  <w:style w:type="paragraph" w:styleId="8">
    <w:name w:val="heading 7"/>
    <w:basedOn w:val="1"/>
    <w:next w:val="1"/>
    <w:link w:val="56"/>
    <w:semiHidden/>
    <w:unhideWhenUsed/>
    <w:qFormat/>
    <w:uiPriority w:val="9"/>
    <w:pPr>
      <w:keepNext/>
      <w:keepLines/>
      <w:spacing w:before="40" w:after="0"/>
      <w:outlineLvl w:val="6"/>
    </w:pPr>
    <w:rPr>
      <w:rFonts w:asciiTheme="majorHAnsi" w:hAnsiTheme="majorHAnsi" w:eastAsiaTheme="majorEastAsia" w:cstheme="majorBidi"/>
      <w:sz w:val="24"/>
      <w:szCs w:val="24"/>
    </w:rPr>
  </w:style>
  <w:style w:type="paragraph" w:styleId="9">
    <w:name w:val="heading 8"/>
    <w:basedOn w:val="1"/>
    <w:next w:val="1"/>
    <w:link w:val="57"/>
    <w:semiHidden/>
    <w:unhideWhenUsed/>
    <w:qFormat/>
    <w:uiPriority w:val="9"/>
    <w:pPr>
      <w:keepNext/>
      <w:keepLines/>
      <w:spacing w:before="40" w:after="0"/>
      <w:outlineLvl w:val="7"/>
    </w:pPr>
    <w:rPr>
      <w:rFonts w:asciiTheme="majorHAnsi" w:hAnsiTheme="majorHAnsi" w:eastAsiaTheme="majorEastAsia" w:cstheme="majorBidi"/>
      <w:i/>
      <w:iCs/>
      <w:sz w:val="22"/>
      <w:szCs w:val="22"/>
    </w:rPr>
  </w:style>
  <w:style w:type="paragraph" w:styleId="10">
    <w:name w:val="heading 9"/>
    <w:basedOn w:val="1"/>
    <w:next w:val="1"/>
    <w:link w:val="58"/>
    <w:semiHidden/>
    <w:unhideWhenUsed/>
    <w:qFormat/>
    <w:uiPriority w:val="9"/>
    <w:pPr>
      <w:keepNext/>
      <w:keepLines/>
      <w:spacing w:before="40" w:after="0"/>
      <w:outlineLvl w:val="8"/>
    </w:pPr>
    <w:rPr>
      <w:b/>
      <w:bCs/>
      <w:i/>
      <w:iCs/>
    </w:rPr>
  </w:style>
  <w:style w:type="character" w:default="1" w:styleId="21">
    <w:name w:val="Default Paragraph Font"/>
    <w:unhideWhenUsed/>
    <w:uiPriority w:val="1"/>
  </w:style>
  <w:style w:type="table" w:default="1" w:styleId="26">
    <w:name w:val="Normal Table"/>
    <w:semiHidden/>
    <w:unhideWhenUsed/>
    <w:uiPriority w:val="99"/>
    <w:tblPr>
      <w:tblLayout w:type="fixed"/>
      <w:tblCellMar>
        <w:top w:w="0" w:type="dxa"/>
        <w:left w:w="108" w:type="dxa"/>
        <w:bottom w:w="0" w:type="dxa"/>
        <w:right w:w="108" w:type="dxa"/>
      </w:tblCellMar>
    </w:tblPr>
  </w:style>
  <w:style w:type="paragraph" w:styleId="11">
    <w:name w:val="Body Text"/>
    <w:basedOn w:val="1"/>
    <w:link w:val="31"/>
    <w:uiPriority w:val="0"/>
    <w:pPr>
      <w:suppressAutoHyphens/>
      <w:spacing w:after="140" w:line="288" w:lineRule="auto"/>
    </w:pPr>
    <w:rPr>
      <w:rFonts w:ascii="Calibri" w:hAnsi="Calibri" w:eastAsia="Calibri" w:cs="SimSun"/>
      <w:color w:val="00000A"/>
      <w:kern w:val="1"/>
      <w:lang w:eastAsia="zh-CN"/>
    </w:rPr>
  </w:style>
  <w:style w:type="paragraph" w:styleId="12">
    <w:name w:val="caption"/>
    <w:basedOn w:val="1"/>
    <w:next w:val="1"/>
    <w:semiHidden/>
    <w:unhideWhenUsed/>
    <w:qFormat/>
    <w:uiPriority w:val="35"/>
    <w:pPr>
      <w:spacing w:line="240" w:lineRule="auto"/>
    </w:pPr>
    <w:rPr>
      <w:b/>
      <w:bCs/>
      <w:color w:val="777777" w:themeColor="text1" w:themeTint="BF"/>
      <w:sz w:val="16"/>
      <w:szCs w:val="16"/>
      <w14:textFill>
        <w14:solidFill>
          <w14:schemeClr w14:val="tx1">
            <w14:lumMod w14:val="75000"/>
            <w14:lumOff w14:val="25000"/>
          </w14:schemeClr>
        </w14:solidFill>
      </w14:textFill>
    </w:rPr>
  </w:style>
  <w:style w:type="paragraph" w:styleId="13">
    <w:name w:val="footer"/>
    <w:basedOn w:val="1"/>
    <w:link w:val="40"/>
    <w:unhideWhenUsed/>
    <w:uiPriority w:val="99"/>
    <w:pPr>
      <w:tabs>
        <w:tab w:val="center" w:pos="4677"/>
        <w:tab w:val="right" w:pos="9355"/>
      </w:tabs>
      <w:spacing w:after="0" w:line="240" w:lineRule="auto"/>
    </w:pPr>
  </w:style>
  <w:style w:type="paragraph" w:styleId="14">
    <w:name w:val="header"/>
    <w:basedOn w:val="1"/>
    <w:link w:val="39"/>
    <w:unhideWhenUsed/>
    <w:uiPriority w:val="99"/>
    <w:pPr>
      <w:tabs>
        <w:tab w:val="center" w:pos="4677"/>
        <w:tab w:val="right" w:pos="9355"/>
      </w:tabs>
      <w:spacing w:after="0" w:line="240" w:lineRule="auto"/>
    </w:pPr>
  </w:style>
  <w:style w:type="paragraph" w:styleId="15">
    <w:name w:val="Normal (Web)"/>
    <w:basedOn w:val="1"/>
    <w:unhideWhenUsed/>
    <w:uiPriority w:val="99"/>
    <w:pPr>
      <w:spacing w:before="100" w:beforeAutospacing="1" w:after="100" w:afterAutospacing="1" w:line="240" w:lineRule="auto"/>
    </w:pPr>
    <w:rPr>
      <w:rFonts w:ascii="Times New Roman" w:hAnsi="Times New Roman" w:eastAsia="Times New Roman" w:cs="Times New Roman"/>
      <w:sz w:val="24"/>
      <w:szCs w:val="24"/>
      <w:lang w:eastAsia="ru-RU"/>
    </w:rPr>
  </w:style>
  <w:style w:type="paragraph" w:styleId="16">
    <w:name w:val="Subtitle"/>
    <w:basedOn w:val="1"/>
    <w:next w:val="1"/>
    <w:link w:val="54"/>
    <w:qFormat/>
    <w:uiPriority w:val="11"/>
    <w:pPr>
      <w:jc w:val="center"/>
    </w:pPr>
    <w:rPr>
      <w:color w:val="44546A" w:themeColor="text2"/>
      <w:sz w:val="28"/>
      <w:szCs w:val="28"/>
      <w14:textFill>
        <w14:solidFill>
          <w14:schemeClr w14:val="tx2"/>
        </w14:solidFill>
      </w14:textFill>
    </w:rPr>
  </w:style>
  <w:style w:type="paragraph" w:styleId="17">
    <w:name w:val="Title"/>
    <w:basedOn w:val="1"/>
    <w:next w:val="1"/>
    <w:link w:val="59"/>
    <w:qFormat/>
    <w:uiPriority w:val="10"/>
    <w:pPr>
      <w:pBdr>
        <w:top w:val="single" w:color="A5A5A5" w:themeColor="accent3" w:sz="6" w:space="8"/>
        <w:bottom w:val="single" w:color="A5A5A5" w:themeColor="accent3" w:sz="6" w:space="8"/>
      </w:pBdr>
      <w:spacing w:after="400" w:line="240" w:lineRule="auto"/>
      <w:contextualSpacing/>
      <w:jc w:val="center"/>
    </w:pPr>
    <w:rPr>
      <w:rFonts w:asciiTheme="majorHAnsi" w:hAnsiTheme="majorHAnsi" w:eastAsiaTheme="majorEastAsia" w:cstheme="majorBidi"/>
      <w:caps/>
      <w:color w:val="44546A" w:themeColor="text2"/>
      <w:spacing w:val="30"/>
      <w:sz w:val="72"/>
      <w:szCs w:val="72"/>
      <w14:textFill>
        <w14:solidFill>
          <w14:schemeClr w14:val="tx2"/>
        </w14:solidFill>
      </w14:textFill>
    </w:rPr>
  </w:style>
  <w:style w:type="paragraph" w:styleId="18">
    <w:name w:val="toc 1"/>
    <w:basedOn w:val="1"/>
    <w:next w:val="1"/>
    <w:unhideWhenUsed/>
    <w:uiPriority w:val="39"/>
    <w:pPr>
      <w:spacing w:after="100"/>
    </w:pPr>
    <w:rPr>
      <w:rFonts w:cs="Times New Roman"/>
      <w:lang w:eastAsia="ru-RU"/>
    </w:rPr>
  </w:style>
  <w:style w:type="paragraph" w:styleId="19">
    <w:name w:val="toc 2"/>
    <w:basedOn w:val="1"/>
    <w:next w:val="1"/>
    <w:unhideWhenUsed/>
    <w:uiPriority w:val="39"/>
    <w:pPr>
      <w:spacing w:after="100"/>
      <w:ind w:left="220"/>
    </w:pPr>
    <w:rPr>
      <w:rFonts w:cs="Times New Roman"/>
      <w:lang w:eastAsia="ru-RU"/>
    </w:rPr>
  </w:style>
  <w:style w:type="paragraph" w:styleId="20">
    <w:name w:val="toc 3"/>
    <w:basedOn w:val="1"/>
    <w:next w:val="1"/>
    <w:unhideWhenUsed/>
    <w:uiPriority w:val="39"/>
    <w:pPr>
      <w:tabs>
        <w:tab w:val="right" w:leader="dot" w:pos="9345"/>
      </w:tabs>
      <w:spacing w:after="100"/>
      <w:ind w:left="220"/>
    </w:pPr>
    <w:rPr>
      <w:rFonts w:cs="Times New Roman"/>
      <w:lang w:eastAsia="ru-RU"/>
    </w:rPr>
  </w:style>
  <w:style w:type="character" w:styleId="22">
    <w:name w:val="Emphasis"/>
    <w:basedOn w:val="21"/>
    <w:qFormat/>
    <w:uiPriority w:val="20"/>
    <w:rPr>
      <w:i/>
      <w:iCs/>
      <w:color w:val="4A4A4A" w:themeColor="text1"/>
      <w14:textFill>
        <w14:solidFill>
          <w14:schemeClr w14:val="tx1"/>
        </w14:solidFill>
      </w14:textFill>
    </w:rPr>
  </w:style>
  <w:style w:type="character" w:styleId="23">
    <w:name w:val="FollowedHyperlink"/>
    <w:basedOn w:val="21"/>
    <w:semiHidden/>
    <w:unhideWhenUsed/>
    <w:uiPriority w:val="99"/>
    <w:rPr>
      <w:color w:val="954F72" w:themeColor="followedHyperlink"/>
      <w:u w:val="single"/>
      <w14:textFill>
        <w14:solidFill>
          <w14:schemeClr w14:val="folHlink"/>
        </w14:solidFill>
      </w14:textFill>
    </w:rPr>
  </w:style>
  <w:style w:type="character" w:styleId="24">
    <w:name w:val="Hyperlink"/>
    <w:basedOn w:val="21"/>
    <w:unhideWhenUsed/>
    <w:uiPriority w:val="99"/>
    <w:rPr>
      <w:color w:val="0000FF"/>
      <w:u w:val="single"/>
    </w:rPr>
  </w:style>
  <w:style w:type="character" w:styleId="25">
    <w:name w:val="Strong"/>
    <w:basedOn w:val="21"/>
    <w:qFormat/>
    <w:uiPriority w:val="22"/>
    <w:rPr>
      <w:b/>
      <w:bCs/>
    </w:rPr>
  </w:style>
  <w:style w:type="table" w:styleId="27">
    <w:name w:val="Table Grid"/>
    <w:basedOn w:val="26"/>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8">
    <w:name w:val="Обычный (веб)1"/>
    <w:uiPriority w:val="0"/>
    <w:pPr>
      <w:suppressAutoHyphens/>
      <w:spacing w:before="280" w:after="280" w:line="240" w:lineRule="auto"/>
    </w:pPr>
    <w:rPr>
      <w:rFonts w:ascii="Times New Roman" w:hAnsi="Times New Roman" w:eastAsia="Times New Roman" w:cs="Times New Roman"/>
      <w:color w:val="000000"/>
      <w:kern w:val="1"/>
      <w:sz w:val="18"/>
      <w:szCs w:val="20"/>
      <w:lang w:val="ru-RU" w:eastAsia="zh-CN" w:bidi="ar-SA"/>
    </w:rPr>
  </w:style>
  <w:style w:type="paragraph" w:customStyle="1" w:styleId="29">
    <w:name w:val="Абзац списка1"/>
    <w:uiPriority w:val="0"/>
    <w:pPr>
      <w:suppressAutoHyphens/>
      <w:spacing w:after="160" w:line="240" w:lineRule="auto"/>
      <w:ind w:left="720"/>
    </w:pPr>
    <w:rPr>
      <w:rFonts w:ascii="Times New Roman" w:hAnsi="Times New Roman" w:eastAsia="Times New Roman" w:cs="Times New Roman"/>
      <w:color w:val="000000"/>
      <w:kern w:val="1"/>
      <w:sz w:val="21"/>
      <w:szCs w:val="20"/>
      <w:lang w:val="ru-RU" w:eastAsia="zh-CN" w:bidi="ar-SA"/>
    </w:rPr>
  </w:style>
  <w:style w:type="character" w:customStyle="1" w:styleId="30">
    <w:name w:val="Заголовок 2 Знак"/>
    <w:basedOn w:val="21"/>
    <w:link w:val="3"/>
    <w:uiPriority w:val="9"/>
    <w:rPr>
      <w:rFonts w:asciiTheme="majorHAnsi" w:hAnsiTheme="majorHAnsi" w:eastAsiaTheme="majorEastAsia" w:cstheme="majorBidi"/>
      <w:sz w:val="32"/>
      <w:szCs w:val="32"/>
    </w:rPr>
  </w:style>
  <w:style w:type="character" w:customStyle="1" w:styleId="31">
    <w:name w:val="Основной текст Знак"/>
    <w:basedOn w:val="21"/>
    <w:link w:val="11"/>
    <w:uiPriority w:val="0"/>
    <w:rPr>
      <w:rFonts w:ascii="Calibri" w:hAnsi="Calibri" w:eastAsia="Calibri" w:cs="SimSun"/>
      <w:color w:val="00000A"/>
      <w:kern w:val="1"/>
      <w:lang w:eastAsia="zh-CN"/>
    </w:rPr>
  </w:style>
  <w:style w:type="paragraph" w:customStyle="1" w:styleId="32">
    <w:name w:val="Абзац списка2"/>
    <w:basedOn w:val="1"/>
    <w:uiPriority w:val="0"/>
    <w:pPr>
      <w:suppressAutoHyphens/>
      <w:spacing w:after="200" w:line="276" w:lineRule="auto"/>
      <w:ind w:left="720"/>
      <w:contextualSpacing/>
    </w:pPr>
    <w:rPr>
      <w:rFonts w:ascii="Calibri" w:hAnsi="Calibri" w:eastAsia="Calibri" w:cs="SimSun"/>
      <w:color w:val="00000A"/>
      <w:kern w:val="1"/>
      <w:lang w:eastAsia="zh-CN"/>
    </w:rPr>
  </w:style>
  <w:style w:type="paragraph" w:styleId="33">
    <w:name w:val="List Paragraph"/>
    <w:basedOn w:val="1"/>
    <w:qFormat/>
    <w:uiPriority w:val="34"/>
    <w:pPr>
      <w:ind w:left="720"/>
      <w:contextualSpacing/>
    </w:pPr>
  </w:style>
  <w:style w:type="paragraph" w:customStyle="1" w:styleId="34">
    <w:name w:val="Standard"/>
    <w:uiPriority w:val="0"/>
    <w:pPr>
      <w:suppressAutoHyphens/>
      <w:spacing w:after="0" w:line="240" w:lineRule="auto"/>
      <w:textAlignment w:val="baseline"/>
    </w:pPr>
    <w:rPr>
      <w:rFonts w:ascii="Times New Roman" w:hAnsi="Times New Roman" w:eastAsia="Times New Roman" w:cs="Times New Roman"/>
      <w:color w:val="000000"/>
      <w:kern w:val="1"/>
      <w:sz w:val="20"/>
      <w:szCs w:val="20"/>
      <w:lang w:val="ru-RU" w:eastAsia="zh-CN" w:bidi="ar-SA"/>
    </w:rPr>
  </w:style>
  <w:style w:type="character" w:customStyle="1" w:styleId="35">
    <w:name w:val="Заголовок 1 Знак"/>
    <w:basedOn w:val="21"/>
    <w:link w:val="2"/>
    <w:uiPriority w:val="9"/>
    <w:rPr>
      <w:rFonts w:asciiTheme="majorHAnsi" w:hAnsiTheme="majorHAnsi" w:eastAsiaTheme="majorEastAsia" w:cstheme="majorBidi"/>
      <w:color w:val="2E75B6" w:themeColor="accent1" w:themeShade="BF"/>
      <w:sz w:val="40"/>
      <w:szCs w:val="40"/>
    </w:rPr>
  </w:style>
  <w:style w:type="paragraph" w:customStyle="1" w:styleId="36">
    <w:name w:val="Абзац списка3"/>
    <w:basedOn w:val="1"/>
    <w:unhideWhenUsed/>
    <w:uiPriority w:val="99"/>
    <w:pPr>
      <w:spacing w:after="200" w:line="276" w:lineRule="auto"/>
      <w:ind w:left="720"/>
      <w:contextualSpacing/>
    </w:pPr>
    <w:rPr>
      <w:rFonts w:ascii="Calibri" w:hAnsi="Calibri" w:eastAsia="Calibri" w:cs="SimSun"/>
      <w:color w:val="00000A"/>
    </w:rPr>
  </w:style>
  <w:style w:type="character" w:customStyle="1" w:styleId="37">
    <w:name w:val="ListLabel 1011"/>
    <w:uiPriority w:val="0"/>
    <w:rPr>
      <w:rFonts w:cs="OpenSymbol"/>
    </w:rPr>
  </w:style>
  <w:style w:type="character" w:customStyle="1" w:styleId="38">
    <w:name w:val="Выделение жирным"/>
    <w:uiPriority w:val="0"/>
    <w:rPr>
      <w:b/>
      <w:bCs/>
    </w:rPr>
  </w:style>
  <w:style w:type="character" w:customStyle="1" w:styleId="39">
    <w:name w:val="Верхний колонтитул Знак"/>
    <w:basedOn w:val="21"/>
    <w:link w:val="14"/>
    <w:uiPriority w:val="99"/>
  </w:style>
  <w:style w:type="character" w:customStyle="1" w:styleId="40">
    <w:name w:val="Нижний колонтитул Знак"/>
    <w:basedOn w:val="21"/>
    <w:link w:val="13"/>
    <w:uiPriority w:val="99"/>
  </w:style>
  <w:style w:type="paragraph" w:customStyle="1" w:styleId="41">
    <w:name w:val="TOC Heading"/>
    <w:basedOn w:val="2"/>
    <w:next w:val="1"/>
    <w:unhideWhenUsed/>
    <w:qFormat/>
    <w:uiPriority w:val="39"/>
    <w:pPr>
      <w:outlineLvl w:val="9"/>
    </w:pPr>
  </w:style>
  <w:style w:type="paragraph" w:customStyle="1" w:styleId="42">
    <w:name w:val="book"/>
    <w:basedOn w:val="1"/>
    <w:uiPriority w:val="0"/>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customStyle="1" w:styleId="43">
    <w:name w:val="Заголовок 3 Знак"/>
    <w:basedOn w:val="21"/>
    <w:link w:val="4"/>
    <w:uiPriority w:val="9"/>
    <w:rPr>
      <w:rFonts w:asciiTheme="majorHAnsi" w:hAnsiTheme="majorHAnsi" w:eastAsiaTheme="majorEastAsia" w:cstheme="majorBidi"/>
      <w:sz w:val="32"/>
      <w:szCs w:val="32"/>
    </w:rPr>
  </w:style>
  <w:style w:type="paragraph" w:customStyle="1" w:styleId="44">
    <w:name w:val="Обычный1"/>
    <w:uiPriority w:val="99"/>
    <w:pPr>
      <w:widowControl w:val="0"/>
      <w:autoSpaceDE w:val="0"/>
      <w:autoSpaceDN w:val="0"/>
      <w:adjustRightInd w:val="0"/>
      <w:spacing w:after="160" w:line="200" w:lineRule="atLeast"/>
    </w:pPr>
    <w:rPr>
      <w:rFonts w:ascii="Lohit Devanagari" w:hAnsi="Lohit Devanagari" w:eastAsia="Lohit Devanagari" w:cs="Times New Roman"/>
      <w:kern w:val="2"/>
      <w:sz w:val="36"/>
      <w:szCs w:val="20"/>
      <w:lang w:val="ru-RU" w:eastAsia="ru-RU" w:bidi="ar-SA"/>
    </w:rPr>
  </w:style>
  <w:style w:type="paragraph" w:customStyle="1" w:styleId="45">
    <w:name w:val="Основной текст1"/>
    <w:basedOn w:val="1"/>
    <w:uiPriority w:val="0"/>
    <w:pPr>
      <w:suppressAutoHyphens/>
      <w:spacing w:after="140" w:line="288" w:lineRule="auto"/>
    </w:pPr>
    <w:rPr>
      <w:rFonts w:ascii="Calibri" w:hAnsi="Calibri" w:eastAsia="Calibri" w:cs="SimSun"/>
      <w:color w:val="000000"/>
      <w:kern w:val="1"/>
      <w:lang w:eastAsia="zh-CN"/>
    </w:rPr>
  </w:style>
  <w:style w:type="character" w:customStyle="1" w:styleId="46">
    <w:name w:val="WW8Num3z1"/>
    <w:uiPriority w:val="0"/>
    <w:rPr>
      <w:rFonts w:ascii="OpenSymbol" w:hAnsi="OpenSymbol" w:cs="OpenSymbol"/>
    </w:rPr>
  </w:style>
  <w:style w:type="paragraph" w:customStyle="1" w:styleId="47">
    <w:name w:val="Абзац списка4"/>
    <w:basedOn w:val="1"/>
    <w:uiPriority w:val="0"/>
    <w:pPr>
      <w:suppressAutoHyphens/>
      <w:spacing w:after="200" w:line="276" w:lineRule="auto"/>
      <w:ind w:left="720"/>
      <w:contextualSpacing/>
    </w:pPr>
    <w:rPr>
      <w:rFonts w:ascii="Calibri" w:hAnsi="Calibri" w:eastAsia="Calibri" w:cs="SimSun"/>
      <w:color w:val="00000A"/>
      <w:kern w:val="1"/>
      <w:lang w:eastAsia="zh-CN"/>
    </w:rPr>
  </w:style>
  <w:style w:type="paragraph" w:customStyle="1" w:styleId="48">
    <w:name w:val="c21"/>
    <w:basedOn w:val="1"/>
    <w:uiPriority w:val="0"/>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customStyle="1" w:styleId="49">
    <w:name w:val="c47"/>
    <w:basedOn w:val="21"/>
    <w:uiPriority w:val="0"/>
  </w:style>
  <w:style w:type="character" w:customStyle="1" w:styleId="50">
    <w:name w:val="c31"/>
    <w:basedOn w:val="21"/>
    <w:uiPriority w:val="0"/>
  </w:style>
  <w:style w:type="character" w:customStyle="1" w:styleId="51">
    <w:name w:val="sp"/>
    <w:basedOn w:val="21"/>
    <w:uiPriority w:val="0"/>
  </w:style>
  <w:style w:type="character" w:customStyle="1" w:styleId="52">
    <w:name w:val="Заголовок 4 Знак"/>
    <w:basedOn w:val="21"/>
    <w:link w:val="5"/>
    <w:semiHidden/>
    <w:uiPriority w:val="9"/>
    <w:rPr>
      <w:rFonts w:asciiTheme="majorHAnsi" w:hAnsiTheme="majorHAnsi" w:eastAsiaTheme="majorEastAsia" w:cstheme="majorBidi"/>
      <w:i/>
      <w:iCs/>
      <w:sz w:val="30"/>
      <w:szCs w:val="30"/>
    </w:rPr>
  </w:style>
  <w:style w:type="character" w:customStyle="1" w:styleId="53">
    <w:name w:val="Заголовок 6 Знак"/>
    <w:basedOn w:val="21"/>
    <w:link w:val="7"/>
    <w:semiHidden/>
    <w:uiPriority w:val="9"/>
    <w:rPr>
      <w:rFonts w:asciiTheme="majorHAnsi" w:hAnsiTheme="majorHAnsi" w:eastAsiaTheme="majorEastAsia" w:cstheme="majorBidi"/>
      <w:i/>
      <w:iCs/>
      <w:sz w:val="26"/>
      <w:szCs w:val="26"/>
    </w:rPr>
  </w:style>
  <w:style w:type="character" w:customStyle="1" w:styleId="54">
    <w:name w:val="Подзаголовок Знак"/>
    <w:basedOn w:val="21"/>
    <w:link w:val="16"/>
    <w:uiPriority w:val="11"/>
    <w:rPr>
      <w:color w:val="44546A" w:themeColor="text2"/>
      <w:sz w:val="28"/>
      <w:szCs w:val="28"/>
      <w14:textFill>
        <w14:solidFill>
          <w14:schemeClr w14:val="tx2"/>
        </w14:solidFill>
      </w14:textFill>
    </w:rPr>
  </w:style>
  <w:style w:type="character" w:customStyle="1" w:styleId="55">
    <w:name w:val="Заголовок 5 Знак"/>
    <w:basedOn w:val="21"/>
    <w:link w:val="6"/>
    <w:semiHidden/>
    <w:uiPriority w:val="9"/>
    <w:rPr>
      <w:rFonts w:asciiTheme="majorHAnsi" w:hAnsiTheme="majorHAnsi" w:eastAsiaTheme="majorEastAsia" w:cstheme="majorBidi"/>
      <w:sz w:val="28"/>
      <w:szCs w:val="28"/>
    </w:rPr>
  </w:style>
  <w:style w:type="character" w:customStyle="1" w:styleId="56">
    <w:name w:val="Заголовок 7 Знак"/>
    <w:basedOn w:val="21"/>
    <w:link w:val="8"/>
    <w:semiHidden/>
    <w:uiPriority w:val="9"/>
    <w:rPr>
      <w:rFonts w:asciiTheme="majorHAnsi" w:hAnsiTheme="majorHAnsi" w:eastAsiaTheme="majorEastAsia" w:cstheme="majorBidi"/>
      <w:sz w:val="24"/>
      <w:szCs w:val="24"/>
    </w:rPr>
  </w:style>
  <w:style w:type="character" w:customStyle="1" w:styleId="57">
    <w:name w:val="Заголовок 8 Знак"/>
    <w:basedOn w:val="21"/>
    <w:link w:val="9"/>
    <w:semiHidden/>
    <w:uiPriority w:val="9"/>
    <w:rPr>
      <w:rFonts w:asciiTheme="majorHAnsi" w:hAnsiTheme="majorHAnsi" w:eastAsiaTheme="majorEastAsia" w:cstheme="majorBidi"/>
      <w:i/>
      <w:iCs/>
      <w:sz w:val="22"/>
      <w:szCs w:val="22"/>
    </w:rPr>
  </w:style>
  <w:style w:type="character" w:customStyle="1" w:styleId="58">
    <w:name w:val="Заголовок 9 Знак"/>
    <w:basedOn w:val="21"/>
    <w:link w:val="10"/>
    <w:semiHidden/>
    <w:uiPriority w:val="9"/>
    <w:rPr>
      <w:b/>
      <w:bCs/>
      <w:i/>
      <w:iCs/>
    </w:rPr>
  </w:style>
  <w:style w:type="character" w:customStyle="1" w:styleId="59">
    <w:name w:val="Заголовок Знак"/>
    <w:basedOn w:val="21"/>
    <w:link w:val="17"/>
    <w:uiPriority w:val="10"/>
    <w:rPr>
      <w:rFonts w:asciiTheme="majorHAnsi" w:hAnsiTheme="majorHAnsi" w:eastAsiaTheme="majorEastAsia" w:cstheme="majorBidi"/>
      <w:caps/>
      <w:color w:val="44546A" w:themeColor="text2"/>
      <w:spacing w:val="30"/>
      <w:sz w:val="72"/>
      <w:szCs w:val="72"/>
      <w14:textFill>
        <w14:solidFill>
          <w14:schemeClr w14:val="tx2"/>
        </w14:solidFill>
      </w14:textFill>
    </w:rPr>
  </w:style>
  <w:style w:type="paragraph" w:styleId="60">
    <w:name w:val="No Spacing"/>
    <w:qFormat/>
    <w:uiPriority w:val="1"/>
    <w:pPr>
      <w:spacing w:after="0" w:line="240" w:lineRule="auto"/>
    </w:pPr>
    <w:rPr>
      <w:rFonts w:asciiTheme="minorHAnsi" w:hAnsiTheme="minorHAnsi" w:eastAsiaTheme="minorEastAsia" w:cstheme="minorBidi"/>
      <w:sz w:val="21"/>
      <w:szCs w:val="21"/>
      <w:lang w:val="ru-RU" w:eastAsia="en-US" w:bidi="ar-SA"/>
    </w:rPr>
  </w:style>
  <w:style w:type="paragraph" w:styleId="61">
    <w:name w:val="Quote"/>
    <w:basedOn w:val="1"/>
    <w:next w:val="1"/>
    <w:link w:val="62"/>
    <w:qFormat/>
    <w:uiPriority w:val="29"/>
    <w:pPr>
      <w:spacing w:before="160"/>
      <w:ind w:left="720" w:right="720"/>
      <w:jc w:val="center"/>
    </w:pPr>
    <w:rPr>
      <w:i/>
      <w:iCs/>
      <w:color w:val="7C7C7C" w:themeColor="accent3" w:themeShade="BF"/>
      <w:sz w:val="24"/>
      <w:szCs w:val="24"/>
    </w:rPr>
  </w:style>
  <w:style w:type="character" w:customStyle="1" w:styleId="62">
    <w:name w:val="Цитата 2 Знак"/>
    <w:basedOn w:val="21"/>
    <w:link w:val="61"/>
    <w:uiPriority w:val="29"/>
    <w:rPr>
      <w:i/>
      <w:iCs/>
      <w:color w:val="7C7C7C" w:themeColor="accent3" w:themeShade="BF"/>
      <w:sz w:val="24"/>
      <w:szCs w:val="24"/>
    </w:rPr>
  </w:style>
  <w:style w:type="paragraph" w:styleId="63">
    <w:name w:val="Intense Quote"/>
    <w:basedOn w:val="1"/>
    <w:next w:val="1"/>
    <w:link w:val="64"/>
    <w:qFormat/>
    <w:uiPriority w:val="30"/>
    <w:pPr>
      <w:spacing w:before="160" w:line="276" w:lineRule="auto"/>
      <w:ind w:left="936" w:right="936"/>
      <w:jc w:val="center"/>
    </w:pPr>
    <w:rPr>
      <w:rFonts w:asciiTheme="majorHAnsi" w:hAnsiTheme="majorHAnsi" w:eastAsiaTheme="majorEastAsia" w:cstheme="majorBidi"/>
      <w:caps/>
      <w:color w:val="2E75B6" w:themeColor="accent1" w:themeShade="BF"/>
      <w:sz w:val="28"/>
      <w:szCs w:val="28"/>
    </w:rPr>
  </w:style>
  <w:style w:type="character" w:customStyle="1" w:styleId="64">
    <w:name w:val="Выделенная цитата Знак"/>
    <w:basedOn w:val="21"/>
    <w:link w:val="63"/>
    <w:uiPriority w:val="30"/>
    <w:rPr>
      <w:rFonts w:asciiTheme="majorHAnsi" w:hAnsiTheme="majorHAnsi" w:eastAsiaTheme="majorEastAsia" w:cstheme="majorBidi"/>
      <w:caps/>
      <w:color w:val="2E75B6" w:themeColor="accent1" w:themeShade="BF"/>
      <w:sz w:val="28"/>
      <w:szCs w:val="28"/>
    </w:rPr>
  </w:style>
  <w:style w:type="character" w:customStyle="1" w:styleId="65">
    <w:name w:val="Subtle Emphasis"/>
    <w:basedOn w:val="21"/>
    <w:qFormat/>
    <w:uiPriority w:val="19"/>
    <w:rPr>
      <w:i/>
      <w:iCs/>
      <w:color w:val="898989" w:themeColor="text1" w:themeTint="A6"/>
      <w14:textFill>
        <w14:solidFill>
          <w14:schemeClr w14:val="tx1">
            <w14:lumMod w14:val="65000"/>
            <w14:lumOff w14:val="35000"/>
          </w14:schemeClr>
        </w14:solidFill>
      </w14:textFill>
    </w:rPr>
  </w:style>
  <w:style w:type="character" w:customStyle="1" w:styleId="66">
    <w:name w:val="Intense Emphasis"/>
    <w:basedOn w:val="21"/>
    <w:qFormat/>
    <w:uiPriority w:val="21"/>
    <w:rPr>
      <w:b/>
      <w:bCs/>
      <w:i/>
      <w:iCs/>
      <w:color w:val="auto"/>
    </w:rPr>
  </w:style>
  <w:style w:type="character" w:customStyle="1" w:styleId="67">
    <w:name w:val="Subtle Reference"/>
    <w:basedOn w:val="21"/>
    <w:qFormat/>
    <w:uiPriority w:val="31"/>
    <w:rPr>
      <w:smallCaps/>
      <w:color w:val="777777" w:themeColor="text1" w:themeTint="BF"/>
      <w:spacing w:val="0"/>
      <w:u w:val="single" w:color="A4A4A4" w:themeColor="text1" w:themeTint="80"/>
      <w14:textFill>
        <w14:solidFill>
          <w14:schemeClr w14:val="tx1">
            <w14:lumMod w14:val="75000"/>
            <w14:lumOff w14:val="25000"/>
          </w14:schemeClr>
        </w14:solidFill>
      </w14:textFill>
    </w:rPr>
  </w:style>
  <w:style w:type="character" w:customStyle="1" w:styleId="68">
    <w:name w:val="Intense Reference"/>
    <w:basedOn w:val="21"/>
    <w:qFormat/>
    <w:uiPriority w:val="32"/>
    <w:rPr>
      <w:b/>
      <w:bCs/>
      <w:smallCaps/>
      <w:color w:val="auto"/>
      <w:spacing w:val="0"/>
      <w:u w:val="single"/>
    </w:rPr>
  </w:style>
  <w:style w:type="character" w:customStyle="1" w:styleId="69">
    <w:name w:val="Book Title"/>
    <w:basedOn w:val="21"/>
    <w:qFormat/>
    <w:uiPriority w:val="33"/>
    <w:rPr>
      <w:b/>
      <w:bCs/>
      <w:smallCaps/>
      <w:spacing w:val="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png"/><Relationship Id="rId97" Type="http://schemas.openxmlformats.org/officeDocument/2006/relationships/image" Target="media/image93.jpeg"/><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jpe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jpe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GIF"/><Relationship Id="rId65" Type="http://schemas.openxmlformats.org/officeDocument/2006/relationships/image" Target="media/image61.GIF"/><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GIF"/><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pn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1" Type="http://schemas.openxmlformats.org/officeDocument/2006/relationships/fontTable" Target="fontTable.xml"/><Relationship Id="rId150" Type="http://schemas.openxmlformats.org/officeDocument/2006/relationships/numbering" Target="numbering.xml"/><Relationship Id="rId15" Type="http://schemas.openxmlformats.org/officeDocument/2006/relationships/image" Target="media/image11.png"/><Relationship Id="rId149" Type="http://schemas.openxmlformats.org/officeDocument/2006/relationships/customXml" Target="../customXml/item1.xml"/><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jpeg"/><Relationship Id="rId144" Type="http://schemas.openxmlformats.org/officeDocument/2006/relationships/image" Target="media/image134.jpeg"/><Relationship Id="rId143" Type="http://schemas.openxmlformats.org/officeDocument/2006/relationships/image" Target="media/image133.jpeg"/><Relationship Id="rId142" Type="http://schemas.openxmlformats.org/officeDocument/2006/relationships/image" Target="media/image132.png"/><Relationship Id="rId141" Type="http://schemas.openxmlformats.org/officeDocument/2006/relationships/image" Target="media/image131.jpeg"/><Relationship Id="rId140" Type="http://schemas.openxmlformats.org/officeDocument/2006/relationships/image" Target="media/image130.jpeg"/><Relationship Id="rId14" Type="http://schemas.openxmlformats.org/officeDocument/2006/relationships/image" Target="media/image10.png"/><Relationship Id="rId139" Type="http://schemas.openxmlformats.org/officeDocument/2006/relationships/image" Target="media/image129.png"/><Relationship Id="rId138" Type="http://schemas.openxmlformats.org/officeDocument/2006/relationships/image" Target="media/image128.jpe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jpeg"/><Relationship Id="rId134" Type="http://schemas.openxmlformats.org/officeDocument/2006/relationships/image" Target="media/image124.png"/><Relationship Id="rId133" Type="http://schemas.openxmlformats.org/officeDocument/2006/relationships/image" Target="media/image123.jpe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9.png"/><Relationship Id="rId129" Type="http://schemas.openxmlformats.org/officeDocument/2006/relationships/image" Target="media/image119.png"/><Relationship Id="rId128" Type="http://schemas.openxmlformats.org/officeDocument/2006/relationships/image" Target="media/image118.jpeg"/><Relationship Id="rId127" Type="http://schemas.openxmlformats.org/officeDocument/2006/relationships/image" Target="media/image117.jpeg"/><Relationship Id="rId126" Type="http://schemas.openxmlformats.org/officeDocument/2006/relationships/image" Target="media/image116.jpeg"/><Relationship Id="rId125" Type="http://schemas.openxmlformats.org/officeDocument/2006/relationships/image" Target="media/image115.jpeg"/><Relationship Id="rId124" Type="http://schemas.openxmlformats.org/officeDocument/2006/relationships/image" Target="media/image114.jpeg"/><Relationship Id="rId123" Type="http://schemas.openxmlformats.org/officeDocument/2006/relationships/image" Target="media/image113.jpe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8.png"/><Relationship Id="rId119" Type="http://schemas.openxmlformats.org/officeDocument/2006/relationships/image" Target="media/image109.png"/><Relationship Id="rId118" Type="http://schemas.openxmlformats.org/officeDocument/2006/relationships/image" Target="media/image108.emf"/><Relationship Id="rId117" Type="http://schemas.openxmlformats.org/officeDocument/2006/relationships/image" Target="media/image107.png"/><Relationship Id="rId116" Type="http://schemas.openxmlformats.org/officeDocument/2006/relationships/image" Target="file:///C:\var\folders\sn\2lnfxfc91j307285nj5tnz_00000gn\T\com.microsoft.Word\WebArchiveCopyPasteTempFiles\6.jpg" TargetMode="External"/><Relationship Id="rId115" Type="http://schemas.openxmlformats.org/officeDocument/2006/relationships/image" Target="media/image106.jpeg"/><Relationship Id="rId114" Type="http://schemas.openxmlformats.org/officeDocument/2006/relationships/image" Target="file:///C:\var\folders\sn\2lnfxfc91j307285nj5tnz_00000gn\T\com.microsoft.Word\WebArchiveCopyPasteTempFiles\5.jpg" TargetMode="External"/><Relationship Id="rId113" Type="http://schemas.openxmlformats.org/officeDocument/2006/relationships/image" Target="media/image105.jpeg"/><Relationship Id="rId112" Type="http://schemas.openxmlformats.org/officeDocument/2006/relationships/image" Target="file:///C:\var\folders\sn\2lnfxfc91j307285nj5tnz_00000gn\T\com.microsoft.Word\WebArchiveCopyPasteTempFiles\4.jpg" TargetMode="External"/><Relationship Id="rId111" Type="http://schemas.openxmlformats.org/officeDocument/2006/relationships/image" Target="media/image104.jpeg"/><Relationship Id="rId110" Type="http://schemas.openxmlformats.org/officeDocument/2006/relationships/image" Target="file:///C:\var\folders\sn\2lnfxfc91j307285nj5tnz_00000gn\T\com.microsoft.Word\WebArchiveCopyPasteTempFiles\3.jpg" TargetMode="External"/><Relationship Id="rId11" Type="http://schemas.openxmlformats.org/officeDocument/2006/relationships/image" Target="media/image7.jpeg"/><Relationship Id="rId109" Type="http://schemas.openxmlformats.org/officeDocument/2006/relationships/image" Target="media/image103.jpeg"/><Relationship Id="rId108" Type="http://schemas.openxmlformats.org/officeDocument/2006/relationships/image" Target="file:///C:\var\folders\sn\2lnfxfc91j307285nj5tnz_00000gn\T\com.microsoft.Word\WebArchiveCopyPasteTempFiles\2.jpg" TargetMode="External"/><Relationship Id="rId107" Type="http://schemas.openxmlformats.org/officeDocument/2006/relationships/image" Target="media/image102.jpeg"/><Relationship Id="rId106" Type="http://schemas.openxmlformats.org/officeDocument/2006/relationships/image" Target="file:///C:\var\folders\sn\2lnfxfc91j307285nj5tnz_00000gn\T\com.microsoft.Word\WebArchiveCopyPasteTempFiles\1.jpg" TargetMode="External"/><Relationship Id="rId105" Type="http://schemas.openxmlformats.org/officeDocument/2006/relationships/image" Target="media/image101.jpeg"/><Relationship Id="rId104" Type="http://schemas.openxmlformats.org/officeDocument/2006/relationships/image" Target="media/image100.jpeg"/><Relationship Id="rId103" Type="http://schemas.openxmlformats.org/officeDocument/2006/relationships/image" Target="media/image99.jpeg"/><Relationship Id="rId102" Type="http://schemas.openxmlformats.org/officeDocument/2006/relationships/image" Target="media/image98.jpe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4A4A4A"/>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122042</Words>
  <Characters>695642</Characters>
  <Lines>5797</Lines>
  <Paragraphs>1632</Paragraphs>
  <TotalTime>728</TotalTime>
  <ScaleCrop>false</ScaleCrop>
  <LinksUpToDate>false</LinksUpToDate>
  <CharactersWithSpaces>816052</CharactersWithSpaces>
  <Application>WPS Office_10.1.0.6757_F1E327BC-269C-435d-A152-05C5408002CA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2020-12-30T19:50:00Z</dcterms:created>
  <dc:creator>Sony Vaio</dc:creator>
  <cp:lastModifiedBy>odycheva</cp:lastModifiedBy>
  <cp:lastPrinted>2020-12-30T19:50:00Z</cp:lastPrinted>
  <dcterms:modified xsi:type="dcterms:W3CDTF">2022-03-23T14:22:21Z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1049-10.1.0.6757</vt:lpwstr>
  </property>
</Properties>
</file>